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E2" w:rsidRDefault="003E1DE2" w:rsidP="003E1DE2">
      <w:pPr>
        <w:rPr>
          <w:rFonts w:ascii="Arial" w:hAnsi="Arial" w:cs="Arial"/>
          <w:b/>
          <w:sz w:val="24"/>
          <w:szCs w:val="24"/>
        </w:rPr>
      </w:pPr>
      <w:bookmarkStart w:id="0" w:name="_Hlk529029442"/>
      <w:bookmarkEnd w:id="0"/>
      <w:r>
        <w:rPr>
          <w:noProof/>
        </w:rPr>
        <w:drawing>
          <wp:anchor distT="0" distB="0" distL="114300" distR="114300" simplePos="0" relativeHeight="251662336" behindDoc="0" locked="0" layoutInCell="1" allowOverlap="1" wp14:anchorId="392C0CF5" wp14:editId="69F9EFEA">
            <wp:simplePos x="0" y="0"/>
            <wp:positionH relativeFrom="column">
              <wp:posOffset>5048250</wp:posOffset>
            </wp:positionH>
            <wp:positionV relativeFrom="paragraph">
              <wp:posOffset>104775</wp:posOffset>
            </wp:positionV>
            <wp:extent cx="1069975" cy="1001395"/>
            <wp:effectExtent l="0" t="0" r="0" b="8255"/>
            <wp:wrapSquare wrapText="bothSides"/>
            <wp:docPr id="4" name="Imagem 4" descr="LOGOMARCA DA PREFEITURA DE PORT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MARCA DA PREFEITURA DE PORTO-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975" cy="10013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475C6D7" wp14:editId="2559EFFD">
                <wp:simplePos x="0" y="0"/>
                <wp:positionH relativeFrom="column">
                  <wp:posOffset>777240</wp:posOffset>
                </wp:positionH>
                <wp:positionV relativeFrom="paragraph">
                  <wp:posOffset>114300</wp:posOffset>
                </wp:positionV>
                <wp:extent cx="4337050" cy="1244600"/>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4337050"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1DE2" w:rsidRDefault="003E1DE2" w:rsidP="003E1DE2">
                            <w:pPr>
                              <w:rPr>
                                <w:rFonts w:ascii="Arial" w:hAnsi="Arial" w:cs="Arial"/>
                                <w:b/>
                                <w:sz w:val="24"/>
                                <w:szCs w:val="24"/>
                              </w:rPr>
                            </w:pPr>
                            <w:r>
                              <w:rPr>
                                <w:rFonts w:ascii="Arial" w:hAnsi="Arial" w:cs="Arial"/>
                                <w:b/>
                                <w:sz w:val="24"/>
                                <w:szCs w:val="24"/>
                              </w:rPr>
                              <w:t>ESTADO DO PIAUÍ</w:t>
                            </w:r>
                          </w:p>
                          <w:p w:rsidR="003E1DE2" w:rsidRDefault="003E1DE2" w:rsidP="003E1DE2">
                            <w:pPr>
                              <w:rPr>
                                <w:rFonts w:ascii="Arial" w:hAnsi="Arial" w:cs="Arial"/>
                                <w:b/>
                                <w:sz w:val="24"/>
                                <w:szCs w:val="24"/>
                              </w:rPr>
                            </w:pPr>
                            <w:r>
                              <w:rPr>
                                <w:rFonts w:ascii="Arial" w:hAnsi="Arial" w:cs="Arial"/>
                                <w:b/>
                                <w:sz w:val="36"/>
                                <w:szCs w:val="36"/>
                              </w:rPr>
                              <w:t>PREFEITURA MUNICIPAL DE PORTO</w:t>
                            </w:r>
                          </w:p>
                          <w:p w:rsidR="003E1DE2" w:rsidRDefault="003E1DE2" w:rsidP="003E1DE2">
                            <w:pPr>
                              <w:rPr>
                                <w:rFonts w:ascii="Arial" w:hAnsi="Arial" w:cs="Arial"/>
                                <w:b/>
                                <w:sz w:val="24"/>
                                <w:szCs w:val="24"/>
                              </w:rPr>
                            </w:pPr>
                            <w:r>
                              <w:rPr>
                                <w:rFonts w:ascii="Arial" w:hAnsi="Arial" w:cs="Arial"/>
                                <w:b/>
                                <w:color w:val="984806" w:themeColor="accent6" w:themeShade="80"/>
                                <w:sz w:val="24"/>
                                <w:szCs w:val="24"/>
                              </w:rPr>
                              <w:t>SECRETARIA MUNICIPAL DE SAÚDE E MEIO AMBIENTE</w:t>
                            </w:r>
                          </w:p>
                          <w:p w:rsidR="003E1DE2" w:rsidRDefault="003E1DE2" w:rsidP="003E1DE2">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Rua Claro</w:t>
                            </w:r>
                            <w:proofErr w:type="gramEnd"/>
                            <w:r>
                              <w:rPr>
                                <w:rFonts w:ascii="Arial" w:hAnsi="Arial" w:cs="Arial"/>
                                <w:sz w:val="24"/>
                                <w:szCs w:val="24"/>
                              </w:rPr>
                              <w:t xml:space="preserve"> Fernandes, </w:t>
                            </w:r>
                            <w:r w:rsidR="009E3937">
                              <w:rPr>
                                <w:rFonts w:ascii="Arial" w:hAnsi="Arial" w:cs="Arial"/>
                                <w:sz w:val="24"/>
                                <w:szCs w:val="24"/>
                              </w:rPr>
                              <w:t>106</w:t>
                            </w:r>
                            <w:r>
                              <w:rPr>
                                <w:rFonts w:ascii="Arial" w:hAnsi="Arial" w:cs="Arial"/>
                                <w:sz w:val="24"/>
                                <w:szCs w:val="24"/>
                              </w:rPr>
                              <w:t xml:space="preserve"> – Centro Porto – PI </w:t>
                            </w:r>
                          </w:p>
                          <w:p w:rsidR="003E1DE2" w:rsidRDefault="003E1DE2" w:rsidP="003E1DE2">
                            <w:pPr>
                              <w:rPr>
                                <w:rFonts w:ascii="Arial" w:hAnsi="Arial" w:cs="Arial"/>
                                <w:b/>
                                <w:sz w:val="24"/>
                                <w:szCs w:val="24"/>
                              </w:rPr>
                            </w:pPr>
                            <w:r>
                              <w:rPr>
                                <w:rFonts w:ascii="Arial" w:hAnsi="Arial" w:cs="Arial"/>
                                <w:sz w:val="24"/>
                                <w:szCs w:val="24"/>
                              </w:rPr>
                              <w:t xml:space="preserve"> CNPJ: 02.419.781/0001 – 89 CEP: 64 145 000</w:t>
                            </w:r>
                            <w:proofErr w:type="gramStart"/>
                            <w:r>
                              <w:rPr>
                                <w:rFonts w:ascii="Arial" w:hAnsi="Arial" w:cs="Arial"/>
                                <w:sz w:val="24"/>
                                <w:szCs w:val="24"/>
                              </w:rPr>
                              <w:t xml:space="preserve">   </w:t>
                            </w:r>
                          </w:p>
                          <w:p w:rsidR="003E1DE2" w:rsidRDefault="003E1DE2" w:rsidP="003E1DE2">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5C6D7" id="_x0000_t202" coordsize="21600,21600" o:spt="202" path="m,l,21600r21600,l21600,xe">
                <v:stroke joinstyle="miter"/>
                <v:path gradientshapeok="t" o:connecttype="rect"/>
              </v:shapetype>
              <v:shape id="Caixa de texto 3" o:spid="_x0000_s1026" type="#_x0000_t202" style="position:absolute;margin-left:61.2pt;margin-top:9pt;width:341.5pt;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" filled="f" stroked="f" strokeweight=".5pt">
                <v:textbox>
                  <w:txbxContent>
                    <w:p w:rsidR="003E1DE2" w:rsidRDefault="003E1DE2" w:rsidP="003E1DE2">
                      <w:pPr>
                        <w:rPr>
                          <w:rFonts w:ascii="Arial" w:hAnsi="Arial" w:cs="Arial"/>
                          <w:b/>
                          <w:sz w:val="24"/>
                          <w:szCs w:val="24"/>
                        </w:rPr>
                      </w:pPr>
                      <w:r>
                        <w:rPr>
                          <w:rFonts w:ascii="Arial" w:hAnsi="Arial" w:cs="Arial"/>
                          <w:b/>
                          <w:sz w:val="24"/>
                          <w:szCs w:val="24"/>
                        </w:rPr>
                        <w:t>ESTADO DO PIAUÍ</w:t>
                      </w:r>
                    </w:p>
                    <w:p w:rsidR="003E1DE2" w:rsidRDefault="003E1DE2" w:rsidP="003E1DE2">
                      <w:pPr>
                        <w:rPr>
                          <w:rFonts w:ascii="Arial" w:hAnsi="Arial" w:cs="Arial"/>
                          <w:b/>
                          <w:sz w:val="24"/>
                          <w:szCs w:val="24"/>
                        </w:rPr>
                      </w:pPr>
                      <w:r>
                        <w:rPr>
                          <w:rFonts w:ascii="Arial" w:hAnsi="Arial" w:cs="Arial"/>
                          <w:b/>
                          <w:sz w:val="36"/>
                          <w:szCs w:val="36"/>
                        </w:rPr>
                        <w:t>PREFEITURA MUNICIPAL DE PORTO</w:t>
                      </w:r>
                    </w:p>
                    <w:p w:rsidR="003E1DE2" w:rsidRDefault="003E1DE2" w:rsidP="003E1DE2">
                      <w:pPr>
                        <w:rPr>
                          <w:rFonts w:ascii="Arial" w:hAnsi="Arial" w:cs="Arial"/>
                          <w:b/>
                          <w:sz w:val="24"/>
                          <w:szCs w:val="24"/>
                        </w:rPr>
                      </w:pPr>
                      <w:r>
                        <w:rPr>
                          <w:rFonts w:ascii="Arial" w:hAnsi="Arial" w:cs="Arial"/>
                          <w:b/>
                          <w:color w:val="984806" w:themeColor="accent6" w:themeShade="80"/>
                          <w:sz w:val="24"/>
                          <w:szCs w:val="24"/>
                        </w:rPr>
                        <w:t>SECRETARIA MUNICIPAL DE SAÚDE E MEIO AMBIENTE</w:t>
                      </w:r>
                    </w:p>
                    <w:p w:rsidR="003E1DE2" w:rsidRDefault="003E1DE2" w:rsidP="003E1DE2">
                      <w:pPr>
                        <w:rPr>
                          <w:rFonts w:ascii="Arial" w:hAnsi="Arial" w:cs="Arial"/>
                          <w:sz w:val="24"/>
                          <w:szCs w:val="24"/>
                        </w:rPr>
                      </w:pPr>
                      <w:r>
                        <w:rPr>
                          <w:rFonts w:ascii="Arial" w:hAnsi="Arial" w:cs="Arial"/>
                          <w:sz w:val="24"/>
                          <w:szCs w:val="24"/>
                        </w:rPr>
                        <w:t xml:space="preserve"> Rua Claro Fernandes, </w:t>
                      </w:r>
                      <w:r w:rsidR="009E3937">
                        <w:rPr>
                          <w:rFonts w:ascii="Arial" w:hAnsi="Arial" w:cs="Arial"/>
                          <w:sz w:val="24"/>
                          <w:szCs w:val="24"/>
                        </w:rPr>
                        <w:t>106</w:t>
                      </w:r>
                      <w:r>
                        <w:rPr>
                          <w:rFonts w:ascii="Arial" w:hAnsi="Arial" w:cs="Arial"/>
                          <w:sz w:val="24"/>
                          <w:szCs w:val="24"/>
                        </w:rPr>
                        <w:t xml:space="preserve"> – Centro Porto – PI </w:t>
                      </w:r>
                    </w:p>
                    <w:p w:rsidR="003E1DE2" w:rsidRDefault="003E1DE2" w:rsidP="003E1DE2">
                      <w:pPr>
                        <w:rPr>
                          <w:rFonts w:ascii="Arial" w:hAnsi="Arial" w:cs="Arial"/>
                          <w:b/>
                          <w:sz w:val="24"/>
                          <w:szCs w:val="24"/>
                        </w:rPr>
                      </w:pPr>
                      <w:r>
                        <w:rPr>
                          <w:rFonts w:ascii="Arial" w:hAnsi="Arial" w:cs="Arial"/>
                          <w:sz w:val="24"/>
                          <w:szCs w:val="24"/>
                        </w:rPr>
                        <w:t xml:space="preserve"> CNPJ: 02.419.781/0001 – 89 CEP: 64 145 000   </w:t>
                      </w:r>
                    </w:p>
                    <w:p w:rsidR="003E1DE2" w:rsidRDefault="003E1DE2" w:rsidP="003E1DE2"/>
                  </w:txbxContent>
                </v:textbox>
              </v:shape>
            </w:pict>
          </mc:Fallback>
        </mc:AlternateContent>
      </w:r>
      <w:r>
        <w:rPr>
          <w:rFonts w:ascii="Arial" w:hAnsi="Arial" w:cs="Arial"/>
          <w:b/>
          <w:sz w:val="24"/>
          <w:szCs w:val="24"/>
        </w:rPr>
        <w:t xml:space="preserve">                       </w:t>
      </w:r>
    </w:p>
    <w:p w:rsidR="003E1DE2" w:rsidRDefault="003E1DE2" w:rsidP="003E1DE2">
      <w:pPr>
        <w:ind w:left="-567"/>
        <w:rPr>
          <w:rFonts w:ascii="Arial" w:hAnsi="Arial" w:cs="Arial"/>
          <w:b/>
          <w:sz w:val="24"/>
          <w:szCs w:val="24"/>
        </w:rPr>
      </w:pPr>
      <w:r>
        <w:rPr>
          <w:rFonts w:ascii="Arial" w:hAnsi="Arial" w:cs="Arial"/>
          <w:b/>
          <w:noProof/>
          <w:sz w:val="24"/>
          <w:szCs w:val="24"/>
        </w:rPr>
        <w:drawing>
          <wp:inline distT="0" distB="0" distL="0" distR="0" wp14:anchorId="06587423" wp14:editId="0A6C112D">
            <wp:extent cx="1162050" cy="9334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a:extLst>
                        <a:ext uri="{28A0092B-C50C-407E-A947-70E740481C1C}">
                          <a14:useLocalDpi xmlns:a14="http://schemas.microsoft.com/office/drawing/2010/main" val="0"/>
                        </a:ext>
                      </a:extLst>
                    </a:blip>
                    <a:srcRect t="4716" r="2087" b="5659"/>
                    <a:stretch>
                      <a:fillRect/>
                    </a:stretch>
                  </pic:blipFill>
                  <pic:spPr bwMode="auto">
                    <a:xfrm>
                      <a:off x="0" y="0"/>
                      <a:ext cx="1162050" cy="933450"/>
                    </a:xfrm>
                    <a:prstGeom prst="rect">
                      <a:avLst/>
                    </a:prstGeom>
                    <a:noFill/>
                    <a:ln>
                      <a:noFill/>
                    </a:ln>
                  </pic:spPr>
                </pic:pic>
              </a:graphicData>
            </a:graphic>
          </wp:inline>
        </w:drawing>
      </w:r>
    </w:p>
    <w:p w:rsidR="00662D59" w:rsidRDefault="00662D59">
      <w:pPr>
        <w:spacing w:line="261" w:lineRule="auto"/>
        <w:rPr>
          <w:sz w:val="24"/>
          <w:szCs w:val="24"/>
        </w:rPr>
      </w:pPr>
    </w:p>
    <w:p w:rsidR="00662D59" w:rsidRDefault="00662D59">
      <w:pPr>
        <w:spacing w:line="20" w:lineRule="auto"/>
        <w:rPr>
          <w:rFonts w:ascii="Trajan Pro" w:eastAsia="Trajan Pro" w:hAnsi="Trajan Pro" w:cs="Trajan Pro"/>
          <w:sz w:val="24"/>
          <w:szCs w:val="24"/>
        </w:rPr>
      </w:pPr>
    </w:p>
    <w:p w:rsidR="00662D59" w:rsidRDefault="006C5459">
      <w:pPr>
        <w:spacing w:line="200" w:lineRule="auto"/>
        <w:rPr>
          <w:rFonts w:ascii="Trajan Pro" w:eastAsia="Trajan Pro" w:hAnsi="Trajan Pro" w:cs="Trajan Pro"/>
          <w:sz w:val="24"/>
          <w:szCs w:val="24"/>
        </w:rPr>
      </w:pPr>
      <w:r>
        <w:rPr>
          <w:noProof/>
        </w:rPr>
        <w:drawing>
          <wp:anchor distT="0" distB="0" distL="0" distR="0" simplePos="0" relativeHeight="251659264" behindDoc="1" locked="0" layoutInCell="0" hidden="0" allowOverlap="1">
            <wp:simplePos x="0" y="0"/>
            <wp:positionH relativeFrom="margin">
              <wp:posOffset>38100</wp:posOffset>
            </wp:positionH>
            <wp:positionV relativeFrom="paragraph">
              <wp:posOffset>-2539</wp:posOffset>
            </wp:positionV>
            <wp:extent cx="5810250" cy="19050"/>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810250" cy="19050"/>
                    </a:xfrm>
                    <a:prstGeom prst="rect">
                      <a:avLst/>
                    </a:prstGeom>
                    <a:ln/>
                  </pic:spPr>
                </pic:pic>
              </a:graphicData>
            </a:graphic>
          </wp:anchor>
        </w:drawing>
      </w:r>
    </w:p>
    <w:p w:rsidR="00662D59" w:rsidRDefault="00662D59">
      <w:pPr>
        <w:spacing w:line="200" w:lineRule="auto"/>
        <w:rPr>
          <w:rFonts w:ascii="Trajan Pro" w:eastAsia="Trajan Pro" w:hAnsi="Trajan Pro" w:cs="Trajan Pro"/>
          <w:sz w:val="24"/>
          <w:szCs w:val="24"/>
        </w:rPr>
      </w:pPr>
    </w:p>
    <w:p w:rsidR="00662D59" w:rsidRDefault="00662D59">
      <w:pPr>
        <w:spacing w:line="200" w:lineRule="auto"/>
        <w:rPr>
          <w:rFonts w:ascii="Trajan Pro" w:eastAsia="Trajan Pro" w:hAnsi="Trajan Pro" w:cs="Trajan Pro"/>
          <w:sz w:val="24"/>
          <w:szCs w:val="24"/>
        </w:rPr>
      </w:pPr>
    </w:p>
    <w:p w:rsidR="00662D59" w:rsidRDefault="00662D59">
      <w:pPr>
        <w:ind w:right="-19"/>
        <w:jc w:val="center"/>
        <w:rPr>
          <w:rFonts w:ascii="Trajan Pro" w:eastAsia="Trajan Pro" w:hAnsi="Trajan Pro" w:cs="Trajan Pro"/>
          <w:b/>
          <w:sz w:val="80"/>
          <w:szCs w:val="80"/>
        </w:rPr>
      </w:pPr>
    </w:p>
    <w:p w:rsidR="003E1DE2" w:rsidRDefault="003E1DE2" w:rsidP="003E1DE2">
      <w:pPr>
        <w:ind w:right="-19"/>
        <w:jc w:val="center"/>
        <w:rPr>
          <w:rFonts w:ascii="Trajan Pro" w:eastAsia="Trajan Pro" w:hAnsi="Trajan Pro" w:cs="Trajan Pro"/>
          <w:b/>
          <w:sz w:val="80"/>
          <w:szCs w:val="80"/>
        </w:rPr>
      </w:pPr>
      <w:r>
        <w:rPr>
          <w:rFonts w:ascii="Trajan Pro" w:eastAsia="Trajan Pro" w:hAnsi="Trajan Pro" w:cs="Trajan Pro"/>
          <w:b/>
          <w:sz w:val="80"/>
          <w:szCs w:val="80"/>
        </w:rPr>
        <w:t>RELATÓRIO FINAL</w:t>
      </w:r>
    </w:p>
    <w:p w:rsidR="003E1DE2" w:rsidRDefault="003E1DE2" w:rsidP="003E1DE2">
      <w:pPr>
        <w:ind w:right="-19"/>
        <w:jc w:val="center"/>
        <w:rPr>
          <w:rFonts w:ascii="Trajan Pro" w:eastAsia="Trajan Pro" w:hAnsi="Trajan Pro" w:cs="Trajan Pro"/>
          <w:b/>
          <w:sz w:val="80"/>
          <w:szCs w:val="80"/>
        </w:rPr>
      </w:pPr>
    </w:p>
    <w:p w:rsidR="003E1DE2" w:rsidRPr="00B04A7A" w:rsidRDefault="003E1DE2" w:rsidP="003E1DE2">
      <w:pPr>
        <w:pStyle w:val="SemEspaamento"/>
        <w:jc w:val="center"/>
        <w:rPr>
          <w:sz w:val="32"/>
          <w:szCs w:val="32"/>
          <w:u w:val="single"/>
        </w:rPr>
      </w:pPr>
      <w:r w:rsidRPr="00B04A7A">
        <w:rPr>
          <w:rFonts w:ascii="Arial" w:hAnsi="Arial" w:cs="Arial"/>
          <w:b/>
          <w:sz w:val="32"/>
          <w:szCs w:val="32"/>
          <w:u w:val="single"/>
        </w:rPr>
        <w:t>X CONFERÊNCIA MUNICIPAL DE SAÚDE PORTO-PI</w:t>
      </w:r>
    </w:p>
    <w:p w:rsidR="003E1DE2" w:rsidRDefault="003E1DE2" w:rsidP="003E1DE2">
      <w:pPr>
        <w:pStyle w:val="SemEspaamento"/>
        <w:jc w:val="center"/>
        <w:rPr>
          <w:rFonts w:ascii="Arial" w:hAnsi="Arial" w:cs="Arial"/>
          <w:b/>
          <w:sz w:val="32"/>
          <w:szCs w:val="32"/>
        </w:rPr>
      </w:pPr>
    </w:p>
    <w:p w:rsidR="003E1DE2" w:rsidRDefault="003E1DE2" w:rsidP="003E1DE2">
      <w:pPr>
        <w:pStyle w:val="SemEspaamento"/>
        <w:jc w:val="center"/>
        <w:rPr>
          <w:rFonts w:ascii="Arial" w:hAnsi="Arial" w:cs="Arial"/>
          <w:b/>
          <w:sz w:val="32"/>
          <w:szCs w:val="32"/>
        </w:rPr>
      </w:pPr>
      <w:r w:rsidRPr="00B04A7A">
        <w:rPr>
          <w:rFonts w:ascii="Arial" w:hAnsi="Arial" w:cs="Arial"/>
          <w:b/>
          <w:sz w:val="32"/>
          <w:szCs w:val="32"/>
        </w:rPr>
        <w:t>Tema:</w:t>
      </w:r>
      <w:r>
        <w:rPr>
          <w:rFonts w:ascii="Arial" w:hAnsi="Arial" w:cs="Arial"/>
          <w:b/>
          <w:sz w:val="32"/>
          <w:szCs w:val="32"/>
        </w:rPr>
        <w:t xml:space="preserve"> </w:t>
      </w:r>
      <w:r w:rsidRPr="00B04A7A">
        <w:rPr>
          <w:rFonts w:ascii="Arial" w:hAnsi="Arial" w:cs="Arial"/>
          <w:b/>
          <w:sz w:val="32"/>
          <w:szCs w:val="32"/>
        </w:rPr>
        <w:t>Acesso, Qualidade e Humanização na Saúde Municipal de Porto-</w:t>
      </w:r>
      <w:proofErr w:type="gramStart"/>
      <w:r w:rsidRPr="00B04A7A">
        <w:rPr>
          <w:rFonts w:ascii="Arial" w:hAnsi="Arial" w:cs="Arial"/>
          <w:b/>
          <w:sz w:val="32"/>
          <w:szCs w:val="32"/>
        </w:rPr>
        <w:t>PI</w:t>
      </w:r>
      <w:proofErr w:type="gramEnd"/>
    </w:p>
    <w:p w:rsidR="003E1DE2" w:rsidRPr="00F53429" w:rsidRDefault="003E1DE2" w:rsidP="003E1DE2">
      <w:pPr>
        <w:pStyle w:val="SemEspaamento"/>
        <w:jc w:val="center"/>
        <w:rPr>
          <w:sz w:val="16"/>
          <w:szCs w:val="16"/>
        </w:rPr>
      </w:pPr>
    </w:p>
    <w:p w:rsidR="003E1DE2" w:rsidRDefault="003E1DE2" w:rsidP="003E1DE2">
      <w:pPr>
        <w:jc w:val="center"/>
      </w:pPr>
      <w:r>
        <w:rPr>
          <w:noProof/>
        </w:rPr>
        <w:drawing>
          <wp:inline distT="0" distB="0" distL="0" distR="0" wp14:anchorId="6B828C88" wp14:editId="0A562137">
            <wp:extent cx="1900989" cy="1817607"/>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jpg"/>
                    <pic:cNvPicPr/>
                  </pic:nvPicPr>
                  <pic:blipFill>
                    <a:blip r:embed="rId12">
                      <a:extLst>
                        <a:ext uri="{28A0092B-C50C-407E-A947-70E740481C1C}">
                          <a14:useLocalDpi xmlns:a14="http://schemas.microsoft.com/office/drawing/2010/main" val="0"/>
                        </a:ext>
                      </a:extLst>
                    </a:blip>
                    <a:stretch>
                      <a:fillRect/>
                    </a:stretch>
                  </pic:blipFill>
                  <pic:spPr>
                    <a:xfrm>
                      <a:off x="0" y="0"/>
                      <a:ext cx="1901968" cy="1818543"/>
                    </a:xfrm>
                    <a:prstGeom prst="rect">
                      <a:avLst/>
                    </a:prstGeom>
                  </pic:spPr>
                </pic:pic>
              </a:graphicData>
            </a:graphic>
          </wp:inline>
        </w:drawing>
      </w:r>
    </w:p>
    <w:p w:rsidR="003E1DE2" w:rsidRPr="009E3937" w:rsidRDefault="003E1DE2" w:rsidP="003E1DE2">
      <w:pPr>
        <w:jc w:val="center"/>
        <w:rPr>
          <w:b/>
          <w:sz w:val="36"/>
          <w:szCs w:val="36"/>
        </w:rPr>
      </w:pPr>
      <w:r w:rsidRPr="009E3937">
        <w:rPr>
          <w:b/>
          <w:sz w:val="36"/>
          <w:szCs w:val="36"/>
        </w:rPr>
        <w:t>SECRETÁRIA MUNICIPAL DE PORTO - PI</w:t>
      </w:r>
    </w:p>
    <w:p w:rsidR="00662D59" w:rsidRDefault="00662D59" w:rsidP="003E1DE2">
      <w:pPr>
        <w:ind w:right="320"/>
        <w:jc w:val="center"/>
        <w:rPr>
          <w:rFonts w:ascii="Trajan Pro" w:eastAsia="Trajan Pro" w:hAnsi="Trajan Pro" w:cs="Trajan Pro"/>
          <w:b/>
        </w:rPr>
      </w:pPr>
    </w:p>
    <w:p w:rsidR="00662D59" w:rsidRDefault="00662D59" w:rsidP="003E1DE2">
      <w:pPr>
        <w:ind w:right="320"/>
        <w:jc w:val="center"/>
        <w:rPr>
          <w:rFonts w:ascii="Trajan Pro" w:eastAsia="Trajan Pro" w:hAnsi="Trajan Pro" w:cs="Trajan Pro"/>
          <w:b/>
        </w:rPr>
      </w:pPr>
    </w:p>
    <w:p w:rsidR="00662D59" w:rsidRDefault="00662D59" w:rsidP="003E1DE2">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62D59" w:rsidRDefault="00662D59">
      <w:pPr>
        <w:ind w:right="320"/>
        <w:jc w:val="center"/>
        <w:rPr>
          <w:rFonts w:ascii="Trajan Pro" w:eastAsia="Trajan Pro" w:hAnsi="Trajan Pro" w:cs="Trajan Pro"/>
          <w:b/>
        </w:rPr>
      </w:pPr>
    </w:p>
    <w:p w:rsidR="006C5459" w:rsidRDefault="006C5459">
      <w:pPr>
        <w:jc w:val="center"/>
        <w:rPr>
          <w:rFonts w:ascii="Trajan Pro" w:eastAsia="Trajan Pro" w:hAnsi="Trajan Pro" w:cs="Trajan Pro"/>
          <w:b/>
          <w:sz w:val="24"/>
          <w:szCs w:val="24"/>
        </w:rPr>
      </w:pPr>
      <w:r>
        <w:rPr>
          <w:rFonts w:ascii="Trajan Pro" w:eastAsia="Trajan Pro" w:hAnsi="Trajan Pro" w:cs="Trajan Pro"/>
          <w:b/>
          <w:sz w:val="24"/>
          <w:szCs w:val="24"/>
        </w:rPr>
        <w:t>PORTO PIAUÍ</w:t>
      </w:r>
    </w:p>
    <w:p w:rsidR="00662D59" w:rsidRDefault="003E1DE2">
      <w:pPr>
        <w:jc w:val="center"/>
        <w:rPr>
          <w:rFonts w:ascii="Trajan Pro" w:eastAsia="Trajan Pro" w:hAnsi="Trajan Pro" w:cs="Trajan Pro"/>
          <w:b/>
          <w:sz w:val="24"/>
          <w:szCs w:val="24"/>
        </w:rPr>
      </w:pPr>
      <w:r>
        <w:rPr>
          <w:rFonts w:ascii="Trajan Pro" w:eastAsia="Trajan Pro" w:hAnsi="Trajan Pro" w:cs="Trajan Pro"/>
          <w:b/>
          <w:sz w:val="24"/>
          <w:szCs w:val="24"/>
        </w:rPr>
        <w:t>JULHO 2018</w:t>
      </w:r>
    </w:p>
    <w:p w:rsidR="006C5459" w:rsidRPr="006C5459" w:rsidRDefault="006C5459" w:rsidP="006C5459">
      <w:pPr>
        <w:spacing w:line="360" w:lineRule="auto"/>
        <w:jc w:val="center"/>
        <w:rPr>
          <w:rFonts w:ascii="Arial" w:hAnsi="Arial" w:cs="Arial"/>
          <w:b/>
        </w:rPr>
      </w:pPr>
      <w:r w:rsidRPr="006C5459">
        <w:rPr>
          <w:rFonts w:ascii="Arial" w:hAnsi="Arial" w:cs="Arial"/>
          <w:b/>
        </w:rPr>
        <w:lastRenderedPageBreak/>
        <w:t>APRESENTAÇÃO</w:t>
      </w:r>
    </w:p>
    <w:p w:rsidR="006C5459" w:rsidRPr="006C5459" w:rsidRDefault="006C5459" w:rsidP="006C5459">
      <w:pPr>
        <w:spacing w:line="360" w:lineRule="auto"/>
        <w:jc w:val="both"/>
        <w:rPr>
          <w:rFonts w:ascii="Arial" w:hAnsi="Arial" w:cs="Arial"/>
        </w:rPr>
      </w:pPr>
    </w:p>
    <w:p w:rsidR="006C5459" w:rsidRPr="006C5459" w:rsidRDefault="006C5459" w:rsidP="006C5459">
      <w:pPr>
        <w:spacing w:line="360" w:lineRule="auto"/>
        <w:ind w:firstLine="708"/>
        <w:jc w:val="both"/>
        <w:rPr>
          <w:rFonts w:ascii="Arial" w:hAnsi="Arial" w:cs="Arial"/>
        </w:rPr>
      </w:pPr>
      <w:r w:rsidRPr="006C5459">
        <w:rPr>
          <w:rFonts w:ascii="Arial" w:hAnsi="Arial" w:cs="Arial"/>
        </w:rPr>
        <w:t>É com imensa satisfação que apresentamos o Relatório Final da X Conferência Municipal de Saúde de Porto, um documento que contempla os consensos obtidos durante a realização do evento ocorrido no dia 09 de junho de 2018.</w:t>
      </w:r>
    </w:p>
    <w:p w:rsidR="006C5459" w:rsidRPr="006C5459" w:rsidRDefault="006C5459" w:rsidP="006C5459">
      <w:pPr>
        <w:spacing w:line="360" w:lineRule="auto"/>
        <w:ind w:firstLine="708"/>
        <w:jc w:val="both"/>
        <w:rPr>
          <w:rFonts w:ascii="Arial" w:hAnsi="Arial" w:cs="Arial"/>
        </w:rPr>
      </w:pPr>
      <w:r w:rsidRPr="006C5459">
        <w:rPr>
          <w:rFonts w:ascii="Arial" w:hAnsi="Arial" w:cs="Arial"/>
        </w:rPr>
        <w:t xml:space="preserve">AS Conferências de Saúde são espaços democráticos de constituição da politica de saúde. Usuários, Trabalhadores, Gestores da Saúde Pública do município de Porto Piauí se reuniram no dia 09 de junho de 2018 no Pátio da Unidade Escolar Professora Teresinha Bastos para a realização da X Conferência Municipal de Saúde. O objetivo do evento foi discutir as politicas publicas de </w:t>
      </w:r>
      <w:proofErr w:type="gramStart"/>
      <w:r w:rsidRPr="006C5459">
        <w:rPr>
          <w:rFonts w:ascii="Arial" w:hAnsi="Arial" w:cs="Arial"/>
        </w:rPr>
        <w:t>saúde voltadas para o setor</w:t>
      </w:r>
      <w:proofErr w:type="gramEnd"/>
      <w:r w:rsidRPr="006C5459">
        <w:rPr>
          <w:rFonts w:ascii="Arial" w:hAnsi="Arial" w:cs="Arial"/>
        </w:rPr>
        <w:t>.</w:t>
      </w:r>
    </w:p>
    <w:p w:rsidR="006C5459" w:rsidRPr="006C5459" w:rsidRDefault="006C5459" w:rsidP="006C5459">
      <w:pPr>
        <w:spacing w:line="360" w:lineRule="auto"/>
        <w:ind w:firstLine="708"/>
        <w:jc w:val="both"/>
        <w:rPr>
          <w:rFonts w:ascii="Arial" w:hAnsi="Arial" w:cs="Arial"/>
        </w:rPr>
      </w:pPr>
      <w:r w:rsidRPr="006C5459">
        <w:rPr>
          <w:rFonts w:ascii="Arial" w:hAnsi="Arial" w:cs="Arial"/>
        </w:rPr>
        <w:t xml:space="preserve">O Sistema Único de Saúde – SUS é a maior politica de inclusão social em andamento no país. Uma conquista da sociedade consolidada na 8ª Conferência Nacional de Saúde em 1986, por meio do movimento da Reforma Sanitária iniciada na década de 70 e é ainda a única politica de Estado a garantir, por lei, a participação da sociedade na gestão do sistema, com a ação direta dos Conselhos de Saúde e das deliberações advindas das Conferências de Saúde. </w:t>
      </w:r>
    </w:p>
    <w:p w:rsidR="006C5459" w:rsidRPr="006C5459" w:rsidRDefault="006C5459" w:rsidP="006C5459">
      <w:pPr>
        <w:spacing w:line="360" w:lineRule="auto"/>
        <w:ind w:firstLine="708"/>
        <w:jc w:val="both"/>
        <w:rPr>
          <w:rFonts w:ascii="Arial" w:hAnsi="Arial" w:cs="Arial"/>
        </w:rPr>
      </w:pPr>
      <w:r w:rsidRPr="006C5459">
        <w:rPr>
          <w:rFonts w:ascii="Arial" w:hAnsi="Arial" w:cs="Arial"/>
        </w:rPr>
        <w:t>Houve um grande emprenho para</w:t>
      </w:r>
      <w:proofErr w:type="gramStart"/>
      <w:r w:rsidRPr="006C5459">
        <w:rPr>
          <w:rFonts w:ascii="Arial" w:hAnsi="Arial" w:cs="Arial"/>
        </w:rPr>
        <w:t xml:space="preserve">  </w:t>
      </w:r>
      <w:proofErr w:type="gramEnd"/>
      <w:r w:rsidRPr="006C5459">
        <w:rPr>
          <w:rFonts w:ascii="Arial" w:hAnsi="Arial" w:cs="Arial"/>
        </w:rPr>
        <w:t xml:space="preserve">que a Plenária da X Conferência de Saúde representasse uma estratégica de aproximação da Secretaria Municipal de Saúde e Meio Ambiente, Conselho Municipal de Saúde, e da Comunidade, bem como das questões ligadas a saúde, principalmente as de atuação </w:t>
      </w:r>
      <w:proofErr w:type="spellStart"/>
      <w:r w:rsidRPr="006C5459">
        <w:rPr>
          <w:rFonts w:ascii="Arial" w:hAnsi="Arial" w:cs="Arial"/>
        </w:rPr>
        <w:t>intersetorial</w:t>
      </w:r>
      <w:proofErr w:type="spellEnd"/>
      <w:r w:rsidRPr="006C5459">
        <w:rPr>
          <w:rFonts w:ascii="Arial" w:hAnsi="Arial" w:cs="Arial"/>
        </w:rPr>
        <w:t xml:space="preserve"> sob a perspectiva do usuário da rede do SUS. </w:t>
      </w:r>
    </w:p>
    <w:p w:rsidR="006C5459" w:rsidRPr="006C5459" w:rsidRDefault="006C5459" w:rsidP="006C5459">
      <w:pPr>
        <w:spacing w:line="360" w:lineRule="auto"/>
        <w:ind w:firstLine="708"/>
        <w:jc w:val="both"/>
        <w:rPr>
          <w:rFonts w:ascii="Arial" w:hAnsi="Arial" w:cs="Arial"/>
        </w:rPr>
      </w:pPr>
      <w:r w:rsidRPr="006C5459">
        <w:rPr>
          <w:rFonts w:ascii="Arial" w:hAnsi="Arial" w:cs="Arial"/>
        </w:rPr>
        <w:t>Participaram da X Conferência Municipal de Saúde, representantes do Poder Público, dos Prestadores de Serviços em Saúde, Trabalhadores Rurais de Porto,</w:t>
      </w:r>
      <w:proofErr w:type="gramStart"/>
      <w:r w:rsidRPr="006C5459">
        <w:rPr>
          <w:rFonts w:ascii="Arial" w:hAnsi="Arial" w:cs="Arial"/>
        </w:rPr>
        <w:t xml:space="preserve">  </w:t>
      </w:r>
      <w:proofErr w:type="gramEnd"/>
      <w:r w:rsidRPr="006C5459">
        <w:rPr>
          <w:rFonts w:ascii="Arial" w:hAnsi="Arial" w:cs="Arial"/>
        </w:rPr>
        <w:t>Conselho Tutelar da Criança e do Adolescente, Poder Legislativo (vereadores) , Secretaria Municipal de Educação, Secretaria Municipal de Assistência Social, Secretaria Municipal de Administração, Secretaria Municipal de Obras e Infraestrutura, Secretaria Municipal de Planejamento, Secretaria Municipal de Transporte.</w:t>
      </w:r>
    </w:p>
    <w:p w:rsidR="006C5459" w:rsidRPr="006C5459" w:rsidRDefault="006C5459" w:rsidP="006C5459">
      <w:pPr>
        <w:spacing w:line="360" w:lineRule="auto"/>
        <w:ind w:firstLine="708"/>
        <w:jc w:val="both"/>
        <w:rPr>
          <w:rFonts w:ascii="Arial" w:hAnsi="Arial" w:cs="Arial"/>
        </w:rPr>
      </w:pPr>
      <w:r w:rsidRPr="006C5459">
        <w:rPr>
          <w:rFonts w:ascii="Arial" w:hAnsi="Arial" w:cs="Arial"/>
        </w:rPr>
        <w:t>Identificaram-se as reivindicações e recomendações da comunidade aos gestores do SUS.</w:t>
      </w:r>
    </w:p>
    <w:p w:rsidR="006C5459" w:rsidRPr="006C5459" w:rsidRDefault="006C5459" w:rsidP="006C5459">
      <w:pPr>
        <w:spacing w:line="360" w:lineRule="auto"/>
        <w:ind w:firstLine="708"/>
        <w:jc w:val="both"/>
        <w:rPr>
          <w:rFonts w:ascii="Arial" w:hAnsi="Arial" w:cs="Arial"/>
        </w:rPr>
      </w:pPr>
      <w:r w:rsidRPr="006C5459">
        <w:rPr>
          <w:rFonts w:ascii="Arial" w:hAnsi="Arial" w:cs="Arial"/>
        </w:rPr>
        <w:t>O presente relatório final da X Conferência Municipal de Saúde da Cidade Porto Piauí tem como objetivo registrar os aspectos da organização e dos resultados deste evento.</w:t>
      </w:r>
    </w:p>
    <w:p w:rsidR="006C5459" w:rsidRPr="006C5459" w:rsidRDefault="006C5459" w:rsidP="006C5459">
      <w:pPr>
        <w:spacing w:line="360" w:lineRule="auto"/>
        <w:ind w:firstLine="708"/>
        <w:jc w:val="both"/>
        <w:rPr>
          <w:rFonts w:ascii="Arial" w:hAnsi="Arial" w:cs="Arial"/>
        </w:rPr>
      </w:pPr>
      <w:r w:rsidRPr="006C5459">
        <w:rPr>
          <w:rFonts w:ascii="Arial" w:hAnsi="Arial" w:cs="Arial"/>
        </w:rPr>
        <w:t xml:space="preserve">No processo de elaboração do relatório, todas as reformulações de redação foram efetuadas preservando o sindicado fiel dos conteúdos. </w:t>
      </w:r>
    </w:p>
    <w:p w:rsidR="006C5459" w:rsidRPr="006C5459" w:rsidRDefault="006C5459" w:rsidP="006C5459">
      <w:pPr>
        <w:widowControl w:val="0"/>
        <w:tabs>
          <w:tab w:val="left" w:pos="833"/>
        </w:tabs>
        <w:spacing w:before="142" w:after="16" w:line="360" w:lineRule="auto"/>
        <w:ind w:right="-1"/>
        <w:jc w:val="both"/>
        <w:rPr>
          <w:rFonts w:ascii="Arial" w:hAnsi="Arial" w:cs="Arial"/>
        </w:rPr>
      </w:pPr>
      <w:r w:rsidRPr="006C5459">
        <w:rPr>
          <w:rFonts w:ascii="Arial" w:hAnsi="Arial" w:cs="Arial"/>
        </w:rPr>
        <w:t xml:space="preserve">Durante o evento foram abordados temas como Acesso, Qualidade e Humanização do </w:t>
      </w:r>
      <w:proofErr w:type="gramStart"/>
      <w:r w:rsidRPr="006C5459">
        <w:rPr>
          <w:rFonts w:ascii="Arial" w:hAnsi="Arial" w:cs="Arial"/>
        </w:rPr>
        <w:t>SUS.</w:t>
      </w:r>
      <w:proofErr w:type="gramEnd"/>
      <w:r w:rsidRPr="006C5459">
        <w:rPr>
          <w:rFonts w:ascii="Arial" w:hAnsi="Arial" w:cs="Arial"/>
        </w:rPr>
        <w:t xml:space="preserve">O evento teve inicio as 09:12 da manhã na Escola Municipal Professora </w:t>
      </w:r>
      <w:r w:rsidRPr="006C5459">
        <w:rPr>
          <w:rFonts w:ascii="Arial" w:hAnsi="Arial" w:cs="Arial"/>
        </w:rPr>
        <w:lastRenderedPageBreak/>
        <w:t xml:space="preserve">Teresinha Bastos. E termino coma a fala do Prefeito de Porto Professor Dó Bacelar que agradece a participação de todos e o Secretario Municipal de Saúde e Meio Ambiente Dr. Antônio da Costa e Silva dar-se como encerrado as </w:t>
      </w:r>
      <w:proofErr w:type="gramStart"/>
      <w:r w:rsidRPr="006C5459">
        <w:rPr>
          <w:rFonts w:ascii="Arial" w:hAnsi="Arial" w:cs="Arial"/>
        </w:rPr>
        <w:t>15:49</w:t>
      </w:r>
      <w:proofErr w:type="gramEnd"/>
      <w:r w:rsidRPr="006C5459">
        <w:rPr>
          <w:rFonts w:ascii="Arial" w:hAnsi="Arial" w:cs="Arial"/>
        </w:rPr>
        <w:t xml:space="preserve"> (quinze horas e quarenta e nove minutos) a X Conferência Municipal de Saúde. </w:t>
      </w:r>
    </w:p>
    <w:p w:rsidR="003E1DE2" w:rsidRDefault="003E1DE2">
      <w:pPr>
        <w:jc w:val="center"/>
        <w:rPr>
          <w:rFonts w:ascii="Trajan Pro" w:eastAsia="Trajan Pro" w:hAnsi="Trajan Pro" w:cs="Trajan Pro"/>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C5459" w:rsidRDefault="006C5459">
      <w:pPr>
        <w:jc w:val="center"/>
        <w:rPr>
          <w:rFonts w:ascii="Arial" w:eastAsia="Arial" w:hAnsi="Arial" w:cs="Arial"/>
          <w:b/>
          <w:sz w:val="24"/>
          <w:szCs w:val="24"/>
        </w:rPr>
      </w:pPr>
    </w:p>
    <w:p w:rsidR="00662D59" w:rsidRDefault="006C5459">
      <w:pPr>
        <w:jc w:val="center"/>
        <w:rPr>
          <w:rFonts w:ascii="Arial" w:eastAsia="Arial" w:hAnsi="Arial" w:cs="Arial"/>
          <w:b/>
          <w:sz w:val="24"/>
          <w:szCs w:val="24"/>
        </w:rPr>
      </w:pPr>
      <w:r>
        <w:rPr>
          <w:rFonts w:ascii="Arial" w:eastAsia="Arial" w:hAnsi="Arial" w:cs="Arial"/>
          <w:b/>
          <w:sz w:val="24"/>
          <w:szCs w:val="24"/>
        </w:rPr>
        <w:lastRenderedPageBreak/>
        <w:t>X CONFERENCIA MUNICIPAL DE SAÚDE</w:t>
      </w:r>
    </w:p>
    <w:p w:rsidR="00662D59" w:rsidRDefault="00662D59">
      <w:pPr>
        <w:spacing w:line="236" w:lineRule="auto"/>
        <w:rPr>
          <w:rFonts w:ascii="Arial" w:eastAsia="Arial" w:hAnsi="Arial" w:cs="Arial"/>
          <w:b/>
          <w:sz w:val="24"/>
          <w:szCs w:val="24"/>
        </w:rPr>
      </w:pPr>
    </w:p>
    <w:p w:rsidR="00662D59" w:rsidRDefault="00662D59">
      <w:pPr>
        <w:spacing w:line="360" w:lineRule="auto"/>
        <w:jc w:val="both"/>
        <w:rPr>
          <w:rFonts w:ascii="Arial" w:eastAsia="Arial" w:hAnsi="Arial" w:cs="Arial"/>
          <w:b/>
          <w:sz w:val="24"/>
          <w:szCs w:val="24"/>
        </w:rPr>
      </w:pPr>
    </w:p>
    <w:p w:rsidR="00662D59" w:rsidRDefault="006C5459">
      <w:pPr>
        <w:spacing w:line="360" w:lineRule="auto"/>
        <w:jc w:val="both"/>
        <w:rPr>
          <w:rFonts w:ascii="Arial" w:eastAsia="Arial" w:hAnsi="Arial" w:cs="Arial"/>
          <w:b/>
          <w:sz w:val="24"/>
          <w:szCs w:val="24"/>
        </w:rPr>
      </w:pPr>
      <w:r>
        <w:rPr>
          <w:rFonts w:ascii="Arial" w:eastAsia="Arial" w:hAnsi="Arial" w:cs="Arial"/>
          <w:b/>
          <w:sz w:val="24"/>
          <w:szCs w:val="24"/>
        </w:rPr>
        <w:t xml:space="preserve">Tema: </w:t>
      </w:r>
      <w:r>
        <w:rPr>
          <w:rFonts w:ascii="Arial" w:eastAsia="Arial" w:hAnsi="Arial" w:cs="Arial"/>
          <w:sz w:val="24"/>
          <w:szCs w:val="24"/>
        </w:rPr>
        <w:t>ACESSO, QUALIDADE E HUMANIZAÇÃO NA SAÚDE MUNIC</w:t>
      </w:r>
      <w:r w:rsidR="003E1DE2">
        <w:rPr>
          <w:rFonts w:ascii="Arial" w:eastAsia="Arial" w:hAnsi="Arial" w:cs="Arial"/>
          <w:sz w:val="24"/>
          <w:szCs w:val="24"/>
        </w:rPr>
        <w:t>IPAL</w:t>
      </w:r>
      <w:r>
        <w:rPr>
          <w:rFonts w:ascii="Arial" w:eastAsia="Arial" w:hAnsi="Arial" w:cs="Arial"/>
          <w:sz w:val="24"/>
          <w:szCs w:val="24"/>
        </w:rPr>
        <w:t xml:space="preserve"> DE </w:t>
      </w:r>
      <w:r w:rsidR="003E1DE2">
        <w:rPr>
          <w:rFonts w:ascii="Arial" w:eastAsia="Arial" w:hAnsi="Arial" w:cs="Arial"/>
          <w:sz w:val="24"/>
          <w:szCs w:val="24"/>
        </w:rPr>
        <w:t xml:space="preserve">PORTO </w:t>
      </w:r>
      <w:proofErr w:type="gramStart"/>
      <w:r w:rsidR="003E1DE2">
        <w:rPr>
          <w:rFonts w:ascii="Arial" w:eastAsia="Arial" w:hAnsi="Arial" w:cs="Arial"/>
          <w:sz w:val="24"/>
          <w:szCs w:val="24"/>
        </w:rPr>
        <w:t>PIAUÍ</w:t>
      </w:r>
      <w:proofErr w:type="gramEnd"/>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 xml:space="preserve">Data do evento: </w:t>
      </w:r>
      <w:r>
        <w:rPr>
          <w:rFonts w:ascii="Arial" w:eastAsia="Arial" w:hAnsi="Arial" w:cs="Arial"/>
          <w:sz w:val="24"/>
          <w:szCs w:val="24"/>
        </w:rPr>
        <w:t>0</w:t>
      </w:r>
      <w:r w:rsidR="003E1DE2">
        <w:rPr>
          <w:rFonts w:ascii="Arial" w:eastAsia="Arial" w:hAnsi="Arial" w:cs="Arial"/>
          <w:sz w:val="24"/>
          <w:szCs w:val="24"/>
        </w:rPr>
        <w:t>9</w:t>
      </w:r>
      <w:r>
        <w:rPr>
          <w:rFonts w:ascii="Arial" w:eastAsia="Arial" w:hAnsi="Arial" w:cs="Arial"/>
          <w:sz w:val="24"/>
          <w:szCs w:val="24"/>
        </w:rPr>
        <w:t xml:space="preserve"> de </w:t>
      </w:r>
      <w:r w:rsidR="003E1DE2">
        <w:rPr>
          <w:rFonts w:ascii="Arial" w:eastAsia="Arial" w:hAnsi="Arial" w:cs="Arial"/>
          <w:sz w:val="24"/>
          <w:szCs w:val="24"/>
        </w:rPr>
        <w:t>junho</w:t>
      </w:r>
      <w:r>
        <w:rPr>
          <w:rFonts w:ascii="Arial" w:eastAsia="Arial" w:hAnsi="Arial" w:cs="Arial"/>
          <w:sz w:val="24"/>
          <w:szCs w:val="24"/>
        </w:rPr>
        <w:t xml:space="preserve"> de 201</w:t>
      </w:r>
      <w:r w:rsidR="003E1DE2">
        <w:rPr>
          <w:rFonts w:ascii="Arial" w:eastAsia="Arial" w:hAnsi="Arial" w:cs="Arial"/>
          <w:sz w:val="24"/>
          <w:szCs w:val="24"/>
        </w:rPr>
        <w:t>8</w:t>
      </w:r>
      <w:r>
        <w:rPr>
          <w:rFonts w:ascii="Arial" w:eastAsia="Arial" w:hAnsi="Arial" w:cs="Arial"/>
          <w:sz w:val="24"/>
          <w:szCs w:val="24"/>
        </w:rPr>
        <w:t>.</w:t>
      </w: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 xml:space="preserve">Local da Realização: </w:t>
      </w:r>
      <w:r w:rsidR="003E1DE2">
        <w:rPr>
          <w:rFonts w:ascii="Arial" w:eastAsia="Arial" w:hAnsi="Arial" w:cs="Arial"/>
          <w:sz w:val="24"/>
          <w:szCs w:val="24"/>
        </w:rPr>
        <w:t>Unidade Escolar Professora Teresinha Bastos</w:t>
      </w:r>
      <w:r>
        <w:rPr>
          <w:rFonts w:ascii="Arial" w:eastAsia="Arial" w:hAnsi="Arial" w:cs="Arial"/>
          <w:sz w:val="24"/>
          <w:szCs w:val="24"/>
        </w:rPr>
        <w:t>.</w:t>
      </w: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 xml:space="preserve">Hora: </w:t>
      </w:r>
      <w:r>
        <w:rPr>
          <w:rFonts w:ascii="Arial" w:eastAsia="Arial" w:hAnsi="Arial" w:cs="Arial"/>
          <w:sz w:val="24"/>
          <w:szCs w:val="24"/>
        </w:rPr>
        <w:t xml:space="preserve">das </w:t>
      </w:r>
      <w:r w:rsidR="007C6152">
        <w:rPr>
          <w:rFonts w:ascii="Arial" w:eastAsia="Arial" w:hAnsi="Arial" w:cs="Arial"/>
          <w:sz w:val="24"/>
          <w:szCs w:val="24"/>
        </w:rPr>
        <w:t>07h30min</w:t>
      </w:r>
      <w:r>
        <w:rPr>
          <w:rFonts w:ascii="Arial" w:eastAsia="Arial" w:hAnsi="Arial" w:cs="Arial"/>
          <w:sz w:val="24"/>
          <w:szCs w:val="24"/>
        </w:rPr>
        <w:t xml:space="preserve">h às </w:t>
      </w:r>
      <w:r w:rsidR="007C6152">
        <w:rPr>
          <w:rFonts w:ascii="Arial" w:eastAsia="Arial" w:hAnsi="Arial" w:cs="Arial"/>
          <w:sz w:val="24"/>
          <w:szCs w:val="24"/>
        </w:rPr>
        <w:t>14h00min</w:t>
      </w:r>
      <w:r>
        <w:rPr>
          <w:rFonts w:ascii="Arial" w:eastAsia="Arial" w:hAnsi="Arial" w:cs="Arial"/>
          <w:sz w:val="24"/>
          <w:szCs w:val="24"/>
        </w:rPr>
        <w:t>h.</w:t>
      </w:r>
    </w:p>
    <w:p w:rsidR="00662D59" w:rsidRDefault="00662D59">
      <w:pPr>
        <w:spacing w:line="360" w:lineRule="auto"/>
        <w:jc w:val="both"/>
        <w:rPr>
          <w:rFonts w:ascii="Arial" w:eastAsia="Arial" w:hAnsi="Arial" w:cs="Arial"/>
          <w:sz w:val="24"/>
          <w:szCs w:val="24"/>
        </w:rPr>
      </w:pP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PARTICIPANTES</w:t>
      </w:r>
    </w:p>
    <w:p w:rsidR="00662D59" w:rsidRDefault="00662D59">
      <w:pPr>
        <w:spacing w:line="360" w:lineRule="auto"/>
        <w:jc w:val="both"/>
        <w:rPr>
          <w:rFonts w:ascii="Arial" w:eastAsia="Arial" w:hAnsi="Arial" w:cs="Arial"/>
          <w:b/>
          <w:sz w:val="24"/>
          <w:szCs w:val="24"/>
        </w:rPr>
      </w:pPr>
    </w:p>
    <w:p w:rsidR="00662D59" w:rsidRDefault="007C6152">
      <w:pPr>
        <w:spacing w:line="360" w:lineRule="auto"/>
        <w:jc w:val="both"/>
        <w:rPr>
          <w:rFonts w:ascii="Arial" w:eastAsia="Arial" w:hAnsi="Arial" w:cs="Arial"/>
          <w:sz w:val="24"/>
          <w:szCs w:val="24"/>
        </w:rPr>
      </w:pPr>
      <w:r>
        <w:rPr>
          <w:rFonts w:ascii="Arial" w:eastAsia="Arial" w:hAnsi="Arial" w:cs="Arial"/>
          <w:b/>
          <w:sz w:val="24"/>
          <w:szCs w:val="24"/>
        </w:rPr>
        <w:t>Delegados Gestão e Prestadores de Serviços</w:t>
      </w:r>
      <w:r w:rsidR="006C5459">
        <w:rPr>
          <w:rFonts w:ascii="Arial" w:eastAsia="Arial" w:hAnsi="Arial" w:cs="Arial"/>
          <w:b/>
          <w:sz w:val="24"/>
          <w:szCs w:val="24"/>
        </w:rPr>
        <w:t xml:space="preserve">: </w:t>
      </w:r>
      <w:r>
        <w:rPr>
          <w:rFonts w:ascii="Arial" w:eastAsia="Arial" w:hAnsi="Arial" w:cs="Arial"/>
          <w:sz w:val="24"/>
          <w:szCs w:val="24"/>
        </w:rPr>
        <w:t>30 pessoas</w:t>
      </w: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Delegado Usuário:</w:t>
      </w:r>
      <w:r>
        <w:rPr>
          <w:rFonts w:ascii="Arial" w:eastAsia="Arial" w:hAnsi="Arial" w:cs="Arial"/>
          <w:sz w:val="24"/>
          <w:szCs w:val="24"/>
        </w:rPr>
        <w:t xml:space="preserve"> </w:t>
      </w:r>
      <w:r w:rsidR="007C6152">
        <w:rPr>
          <w:rFonts w:ascii="Arial" w:eastAsia="Arial" w:hAnsi="Arial" w:cs="Arial"/>
          <w:sz w:val="24"/>
          <w:szCs w:val="24"/>
        </w:rPr>
        <w:t>30 pessoas</w:t>
      </w:r>
    </w:p>
    <w:p w:rsidR="007C6152" w:rsidRDefault="007C6152">
      <w:pPr>
        <w:spacing w:line="360" w:lineRule="auto"/>
        <w:jc w:val="both"/>
        <w:rPr>
          <w:rFonts w:ascii="Arial" w:eastAsia="Arial" w:hAnsi="Arial" w:cs="Arial"/>
          <w:sz w:val="24"/>
          <w:szCs w:val="24"/>
        </w:rPr>
      </w:pPr>
      <w:r w:rsidRPr="007C6152">
        <w:rPr>
          <w:rFonts w:ascii="Arial" w:eastAsia="Arial" w:hAnsi="Arial" w:cs="Arial"/>
          <w:b/>
          <w:sz w:val="24"/>
          <w:szCs w:val="24"/>
        </w:rPr>
        <w:t>Delegados totais:</w:t>
      </w:r>
      <w:r>
        <w:rPr>
          <w:rFonts w:ascii="Arial" w:eastAsia="Arial" w:hAnsi="Arial" w:cs="Arial"/>
          <w:sz w:val="24"/>
          <w:szCs w:val="24"/>
        </w:rPr>
        <w:t xml:space="preserve"> 60 Delegados </w:t>
      </w: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 xml:space="preserve">Convidados: </w:t>
      </w:r>
      <w:r w:rsidR="007C6152">
        <w:rPr>
          <w:rFonts w:ascii="Arial" w:eastAsia="Arial" w:hAnsi="Arial" w:cs="Arial"/>
          <w:sz w:val="24"/>
          <w:szCs w:val="24"/>
        </w:rPr>
        <w:t>8</w:t>
      </w:r>
      <w:r w:rsidR="007C6152" w:rsidRPr="007C6152">
        <w:rPr>
          <w:rFonts w:ascii="Arial" w:eastAsia="Arial" w:hAnsi="Arial" w:cs="Arial"/>
          <w:sz w:val="24"/>
          <w:szCs w:val="24"/>
        </w:rPr>
        <w:t>9 pessoas</w:t>
      </w: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Total:</w:t>
      </w:r>
      <w:r w:rsidR="007C6152">
        <w:rPr>
          <w:rFonts w:ascii="Arial" w:eastAsia="Arial" w:hAnsi="Arial" w:cs="Arial"/>
          <w:b/>
          <w:sz w:val="24"/>
          <w:szCs w:val="24"/>
        </w:rPr>
        <w:t xml:space="preserve"> </w:t>
      </w:r>
      <w:r w:rsidR="007C6152">
        <w:rPr>
          <w:rFonts w:ascii="Arial" w:eastAsia="Arial" w:hAnsi="Arial" w:cs="Arial"/>
          <w:sz w:val="24"/>
          <w:szCs w:val="24"/>
        </w:rPr>
        <w:t xml:space="preserve">149 </w:t>
      </w:r>
      <w:r>
        <w:rPr>
          <w:rFonts w:ascii="Arial" w:eastAsia="Arial" w:hAnsi="Arial" w:cs="Arial"/>
          <w:sz w:val="24"/>
          <w:szCs w:val="24"/>
        </w:rPr>
        <w:t>participantes.</w:t>
      </w:r>
    </w:p>
    <w:p w:rsidR="00662D59" w:rsidRDefault="00662D59">
      <w:pPr>
        <w:spacing w:line="360" w:lineRule="auto"/>
        <w:jc w:val="both"/>
        <w:rPr>
          <w:rFonts w:ascii="Arial" w:eastAsia="Arial" w:hAnsi="Arial" w:cs="Arial"/>
          <w:sz w:val="24"/>
          <w:szCs w:val="24"/>
        </w:rPr>
      </w:pPr>
    </w:p>
    <w:p w:rsidR="00662D59" w:rsidRDefault="006C5459">
      <w:pPr>
        <w:widowControl w:val="0"/>
        <w:numPr>
          <w:ilvl w:val="1"/>
          <w:numId w:val="4"/>
        </w:numPr>
        <w:pBdr>
          <w:top w:val="nil"/>
          <w:left w:val="nil"/>
          <w:bottom w:val="nil"/>
          <w:right w:val="nil"/>
          <w:between w:val="nil"/>
        </w:pBdr>
        <w:spacing w:line="36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 PALESTRANTES:</w:t>
      </w:r>
    </w:p>
    <w:p w:rsidR="00662D59" w:rsidRDefault="006C5459">
      <w:pPr>
        <w:spacing w:line="360" w:lineRule="auto"/>
        <w:jc w:val="both"/>
        <w:rPr>
          <w:rFonts w:ascii="Arial" w:eastAsia="Arial" w:hAnsi="Arial" w:cs="Arial"/>
          <w:sz w:val="24"/>
          <w:szCs w:val="24"/>
        </w:rPr>
      </w:pPr>
      <w:r>
        <w:rPr>
          <w:rFonts w:ascii="Arial" w:eastAsia="Arial" w:hAnsi="Arial" w:cs="Arial"/>
          <w:sz w:val="24"/>
          <w:szCs w:val="24"/>
        </w:rPr>
        <w:t xml:space="preserve">Dra. Joselma Maria Oliveira Silva </w:t>
      </w:r>
      <w:r>
        <w:rPr>
          <w:rFonts w:ascii="Arial" w:eastAsia="Arial" w:hAnsi="Arial" w:cs="Arial"/>
          <w:sz w:val="24"/>
          <w:szCs w:val="24"/>
          <w:highlight w:val="white"/>
        </w:rPr>
        <w:t>– COSEMS-PI.</w:t>
      </w:r>
      <w:r>
        <w:rPr>
          <w:rFonts w:ascii="Arial" w:eastAsia="Arial" w:hAnsi="Arial" w:cs="Arial"/>
          <w:sz w:val="24"/>
          <w:szCs w:val="24"/>
        </w:rPr>
        <w:t xml:space="preserve">       </w:t>
      </w:r>
    </w:p>
    <w:p w:rsidR="00662D59" w:rsidRDefault="00662D59">
      <w:pPr>
        <w:spacing w:line="360" w:lineRule="auto"/>
        <w:jc w:val="both"/>
        <w:rPr>
          <w:rFonts w:ascii="Arial" w:eastAsia="Arial" w:hAnsi="Arial" w:cs="Arial"/>
          <w:b/>
          <w:sz w:val="24"/>
          <w:szCs w:val="24"/>
        </w:rPr>
      </w:pPr>
    </w:p>
    <w:p w:rsidR="00662D59" w:rsidRDefault="006C5459">
      <w:pPr>
        <w:spacing w:line="360" w:lineRule="auto"/>
        <w:jc w:val="both"/>
        <w:rPr>
          <w:rFonts w:ascii="Arial" w:eastAsia="Arial" w:hAnsi="Arial" w:cs="Arial"/>
          <w:sz w:val="24"/>
          <w:szCs w:val="24"/>
        </w:rPr>
      </w:pPr>
      <w:r>
        <w:rPr>
          <w:rFonts w:ascii="Arial" w:eastAsia="Arial" w:hAnsi="Arial" w:cs="Arial"/>
          <w:b/>
          <w:sz w:val="24"/>
          <w:szCs w:val="24"/>
        </w:rPr>
        <w:t>1.2 - COMISSÃO ORGANIZADORA:</w:t>
      </w:r>
    </w:p>
    <w:p w:rsidR="003E1DE2" w:rsidRPr="00B24D44" w:rsidRDefault="003E1DE2" w:rsidP="003E1DE2">
      <w:pPr>
        <w:jc w:val="both"/>
        <w:rPr>
          <w:rFonts w:ascii="Arial" w:hAnsi="Arial" w:cs="Arial"/>
          <w:sz w:val="24"/>
          <w:szCs w:val="24"/>
        </w:rPr>
      </w:pPr>
      <w:r w:rsidRPr="003E1DE2">
        <w:rPr>
          <w:rFonts w:ascii="Arial" w:hAnsi="Arial" w:cs="Arial"/>
          <w:b/>
          <w:sz w:val="24"/>
          <w:szCs w:val="24"/>
        </w:rPr>
        <w:t>Presidente da Comissão:</w:t>
      </w:r>
      <w:r w:rsidRPr="00B24D44">
        <w:rPr>
          <w:rFonts w:ascii="Arial" w:hAnsi="Arial" w:cs="Arial"/>
          <w:sz w:val="24"/>
          <w:szCs w:val="24"/>
        </w:rPr>
        <w:t xml:space="preserve"> Dr. Murillo Sotero Rocha </w:t>
      </w:r>
    </w:p>
    <w:p w:rsidR="003E1DE2" w:rsidRPr="00B24D44" w:rsidRDefault="003E1DE2" w:rsidP="003E1DE2">
      <w:pPr>
        <w:jc w:val="both"/>
        <w:rPr>
          <w:rFonts w:ascii="Arial" w:hAnsi="Arial" w:cs="Arial"/>
          <w:sz w:val="24"/>
          <w:szCs w:val="24"/>
        </w:rPr>
      </w:pPr>
      <w:r w:rsidRPr="003E1DE2">
        <w:rPr>
          <w:rFonts w:ascii="Arial" w:hAnsi="Arial" w:cs="Arial"/>
          <w:b/>
          <w:sz w:val="24"/>
          <w:szCs w:val="24"/>
        </w:rPr>
        <w:t>Secretária:</w:t>
      </w:r>
      <w:r w:rsidRPr="00B24D44">
        <w:rPr>
          <w:rFonts w:ascii="Arial" w:hAnsi="Arial" w:cs="Arial"/>
          <w:sz w:val="24"/>
          <w:szCs w:val="24"/>
        </w:rPr>
        <w:t xml:space="preserve"> </w:t>
      </w:r>
      <w:r w:rsidR="007C6152" w:rsidRPr="00B24D44">
        <w:rPr>
          <w:rFonts w:ascii="Arial" w:hAnsi="Arial" w:cs="Arial"/>
          <w:sz w:val="24"/>
          <w:szCs w:val="24"/>
        </w:rPr>
        <w:t>Antônia</w:t>
      </w:r>
      <w:r w:rsidRPr="00B24D44">
        <w:rPr>
          <w:rFonts w:ascii="Arial" w:hAnsi="Arial" w:cs="Arial"/>
          <w:sz w:val="24"/>
          <w:szCs w:val="24"/>
        </w:rPr>
        <w:t xml:space="preserve"> Elda Carvalho dos Santos</w:t>
      </w:r>
    </w:p>
    <w:p w:rsidR="003E1DE2" w:rsidRPr="00B24D44" w:rsidRDefault="003E1DE2" w:rsidP="003E1DE2">
      <w:pPr>
        <w:jc w:val="both"/>
        <w:rPr>
          <w:rFonts w:ascii="Arial" w:hAnsi="Arial" w:cs="Arial"/>
          <w:sz w:val="24"/>
          <w:szCs w:val="24"/>
        </w:rPr>
      </w:pPr>
      <w:r w:rsidRPr="003E1DE2">
        <w:rPr>
          <w:rFonts w:ascii="Arial" w:hAnsi="Arial" w:cs="Arial"/>
          <w:b/>
          <w:sz w:val="24"/>
          <w:szCs w:val="24"/>
        </w:rPr>
        <w:t xml:space="preserve">Relatora: </w:t>
      </w:r>
      <w:r w:rsidRPr="00B24D44">
        <w:rPr>
          <w:rFonts w:ascii="Arial" w:hAnsi="Arial" w:cs="Arial"/>
          <w:sz w:val="24"/>
          <w:szCs w:val="24"/>
        </w:rPr>
        <w:t>Nathalia Neusa Aguiar Matos</w:t>
      </w:r>
    </w:p>
    <w:p w:rsidR="007C6152" w:rsidRDefault="003E1DE2" w:rsidP="007C6152">
      <w:pPr>
        <w:jc w:val="both"/>
      </w:pPr>
      <w:r w:rsidRPr="003E1DE2">
        <w:rPr>
          <w:rFonts w:ascii="Arial" w:hAnsi="Arial" w:cs="Arial"/>
          <w:b/>
          <w:sz w:val="24"/>
          <w:szCs w:val="24"/>
        </w:rPr>
        <w:t xml:space="preserve">Demais membros: </w:t>
      </w:r>
      <w:r w:rsidR="007C6152" w:rsidRPr="00EA784D">
        <w:rPr>
          <w:rFonts w:ascii="Arial" w:hAnsi="Arial" w:cs="Arial"/>
          <w:sz w:val="24"/>
          <w:szCs w:val="24"/>
        </w:rPr>
        <w:t>André Luís Carvalho Lopes</w:t>
      </w:r>
      <w:r w:rsidR="007C6152">
        <w:rPr>
          <w:rFonts w:ascii="Arial" w:hAnsi="Arial" w:cs="Arial"/>
          <w:sz w:val="24"/>
          <w:szCs w:val="24"/>
        </w:rPr>
        <w:t xml:space="preserve">, Danielly Rodrigues De Carvalho, José Ferreira Do Amaral, </w:t>
      </w:r>
      <w:proofErr w:type="spellStart"/>
      <w:r w:rsidR="007C6152" w:rsidRPr="00EA784D">
        <w:rPr>
          <w:rFonts w:ascii="Arial" w:hAnsi="Arial" w:cs="Arial"/>
          <w:sz w:val="24"/>
          <w:szCs w:val="24"/>
        </w:rPr>
        <w:t>Juliene</w:t>
      </w:r>
      <w:proofErr w:type="spellEnd"/>
      <w:r w:rsidR="007C6152" w:rsidRPr="00EA784D">
        <w:rPr>
          <w:rFonts w:ascii="Arial" w:hAnsi="Arial" w:cs="Arial"/>
          <w:sz w:val="24"/>
          <w:szCs w:val="24"/>
        </w:rPr>
        <w:t xml:space="preserve"> </w:t>
      </w:r>
      <w:r w:rsidR="007C6152">
        <w:rPr>
          <w:rFonts w:ascii="Arial" w:hAnsi="Arial" w:cs="Arial"/>
          <w:sz w:val="24"/>
          <w:szCs w:val="24"/>
        </w:rPr>
        <w:t xml:space="preserve">Lima, </w:t>
      </w:r>
      <w:r w:rsidR="007C6152" w:rsidRPr="00EA784D">
        <w:rPr>
          <w:rFonts w:ascii="Arial" w:hAnsi="Arial" w:cs="Arial"/>
          <w:sz w:val="24"/>
          <w:szCs w:val="24"/>
        </w:rPr>
        <w:t>Regis Allan Rêgo</w:t>
      </w:r>
      <w:r w:rsidR="007C6152">
        <w:rPr>
          <w:rFonts w:ascii="Arial" w:hAnsi="Arial" w:cs="Arial"/>
          <w:sz w:val="24"/>
          <w:szCs w:val="24"/>
        </w:rPr>
        <w:t xml:space="preserve">, </w:t>
      </w:r>
      <w:proofErr w:type="spellStart"/>
      <w:r w:rsidR="007C6152">
        <w:rPr>
          <w:rFonts w:ascii="Arial" w:hAnsi="Arial" w:cs="Arial"/>
          <w:sz w:val="24"/>
          <w:szCs w:val="24"/>
        </w:rPr>
        <w:t>Rhuana</w:t>
      </w:r>
      <w:proofErr w:type="spellEnd"/>
      <w:r w:rsidR="007C6152">
        <w:rPr>
          <w:rFonts w:ascii="Arial" w:hAnsi="Arial" w:cs="Arial"/>
          <w:sz w:val="24"/>
          <w:szCs w:val="24"/>
        </w:rPr>
        <w:t xml:space="preserve"> Cristina De Paula Alves De Morais, </w:t>
      </w:r>
      <w:proofErr w:type="spellStart"/>
      <w:r w:rsidR="007C6152">
        <w:rPr>
          <w:rFonts w:ascii="Arial" w:hAnsi="Arial" w:cs="Arial"/>
          <w:sz w:val="24"/>
          <w:szCs w:val="24"/>
        </w:rPr>
        <w:t>Sylvestre</w:t>
      </w:r>
      <w:proofErr w:type="spellEnd"/>
      <w:r w:rsidR="007C6152">
        <w:rPr>
          <w:rFonts w:ascii="Arial" w:hAnsi="Arial" w:cs="Arial"/>
          <w:sz w:val="24"/>
          <w:szCs w:val="24"/>
        </w:rPr>
        <w:t xml:space="preserve"> David Vaz </w:t>
      </w:r>
      <w:proofErr w:type="gramStart"/>
      <w:r w:rsidR="007C6152">
        <w:rPr>
          <w:rFonts w:ascii="Arial" w:hAnsi="Arial" w:cs="Arial"/>
          <w:sz w:val="24"/>
          <w:szCs w:val="24"/>
        </w:rPr>
        <w:t>Rêgo</w:t>
      </w:r>
      <w:proofErr w:type="gramEnd"/>
    </w:p>
    <w:p w:rsidR="003E1DE2" w:rsidRPr="003E1DE2" w:rsidRDefault="003E1DE2" w:rsidP="003E1DE2">
      <w:pPr>
        <w:jc w:val="both"/>
        <w:rPr>
          <w:rFonts w:ascii="Arial" w:hAnsi="Arial" w:cs="Arial"/>
          <w:sz w:val="24"/>
          <w:szCs w:val="24"/>
        </w:rPr>
      </w:pPr>
    </w:p>
    <w:p w:rsidR="00662D59" w:rsidRDefault="006C5459">
      <w:pPr>
        <w:widowControl w:val="0"/>
        <w:numPr>
          <w:ilvl w:val="1"/>
          <w:numId w:val="4"/>
        </w:numPr>
        <w:pBdr>
          <w:top w:val="nil"/>
          <w:left w:val="nil"/>
          <w:bottom w:val="nil"/>
          <w:right w:val="nil"/>
          <w:between w:val="nil"/>
        </w:pBdr>
        <w:spacing w:line="360" w:lineRule="auto"/>
        <w:ind w:right="4040"/>
        <w:contextualSpacing/>
        <w:jc w:val="both"/>
        <w:rPr>
          <w:rFonts w:ascii="Arial" w:eastAsia="Arial" w:hAnsi="Arial" w:cs="Arial"/>
          <w:b/>
          <w:color w:val="000000"/>
          <w:sz w:val="24"/>
          <w:szCs w:val="24"/>
        </w:rPr>
      </w:pPr>
      <w:r>
        <w:rPr>
          <w:rFonts w:ascii="Arial" w:eastAsia="Arial" w:hAnsi="Arial" w:cs="Arial"/>
          <w:b/>
          <w:color w:val="000000"/>
          <w:sz w:val="24"/>
          <w:szCs w:val="24"/>
        </w:rPr>
        <w:t xml:space="preserve">- ENTIDADES PROMOTORAS: </w:t>
      </w:r>
    </w:p>
    <w:p w:rsidR="00662D59" w:rsidRDefault="00662D59">
      <w:pPr>
        <w:tabs>
          <w:tab w:val="left" w:pos="3544"/>
        </w:tabs>
        <w:spacing w:line="360" w:lineRule="auto"/>
        <w:ind w:right="4040"/>
        <w:jc w:val="both"/>
        <w:rPr>
          <w:rFonts w:ascii="Arial" w:eastAsia="Arial" w:hAnsi="Arial" w:cs="Arial"/>
          <w:sz w:val="24"/>
          <w:szCs w:val="24"/>
        </w:rPr>
      </w:pPr>
    </w:p>
    <w:p w:rsidR="003E1DE2" w:rsidRPr="00B24D44" w:rsidRDefault="003E1DE2" w:rsidP="003E1DE2">
      <w:pPr>
        <w:jc w:val="both"/>
        <w:rPr>
          <w:rFonts w:ascii="Arial" w:hAnsi="Arial" w:cs="Arial"/>
          <w:sz w:val="24"/>
          <w:szCs w:val="24"/>
        </w:rPr>
      </w:pPr>
      <w:r w:rsidRPr="00B24D44">
        <w:rPr>
          <w:rFonts w:ascii="Arial" w:hAnsi="Arial" w:cs="Arial"/>
          <w:sz w:val="24"/>
          <w:szCs w:val="24"/>
        </w:rPr>
        <w:t>Prefeitura Municipal de Porto Piauí</w:t>
      </w:r>
    </w:p>
    <w:p w:rsidR="003E1DE2" w:rsidRPr="00B24D44" w:rsidRDefault="003E1DE2" w:rsidP="003E1DE2">
      <w:pPr>
        <w:jc w:val="both"/>
        <w:rPr>
          <w:rFonts w:ascii="Arial" w:hAnsi="Arial" w:cs="Arial"/>
          <w:sz w:val="24"/>
          <w:szCs w:val="24"/>
        </w:rPr>
      </w:pPr>
      <w:r w:rsidRPr="00B24D44">
        <w:rPr>
          <w:rFonts w:ascii="Arial" w:hAnsi="Arial" w:cs="Arial"/>
          <w:sz w:val="24"/>
          <w:szCs w:val="24"/>
        </w:rPr>
        <w:t>Secretaria Municipal de Saúde e Meio Ambiente de Porto Piauí</w:t>
      </w:r>
    </w:p>
    <w:p w:rsidR="003E1DE2" w:rsidRPr="00B24D44" w:rsidRDefault="003E1DE2" w:rsidP="003E1DE2">
      <w:pPr>
        <w:jc w:val="both"/>
        <w:rPr>
          <w:rFonts w:ascii="Arial" w:hAnsi="Arial" w:cs="Arial"/>
          <w:sz w:val="24"/>
          <w:szCs w:val="24"/>
        </w:rPr>
      </w:pPr>
      <w:r w:rsidRPr="00B24D44">
        <w:rPr>
          <w:rFonts w:ascii="Arial" w:hAnsi="Arial" w:cs="Arial"/>
          <w:sz w:val="24"/>
          <w:szCs w:val="24"/>
        </w:rPr>
        <w:t xml:space="preserve">Conselho Municipal de Saúde de Porto </w:t>
      </w:r>
      <w:r w:rsidR="007C6152" w:rsidRPr="00B24D44">
        <w:rPr>
          <w:rFonts w:ascii="Arial" w:hAnsi="Arial" w:cs="Arial"/>
          <w:sz w:val="24"/>
          <w:szCs w:val="24"/>
        </w:rPr>
        <w:t>Piauí</w:t>
      </w:r>
    </w:p>
    <w:p w:rsidR="00662D59" w:rsidRDefault="00662D59">
      <w:pPr>
        <w:spacing w:line="360" w:lineRule="auto"/>
        <w:ind w:right="4040"/>
        <w:jc w:val="both"/>
        <w:rPr>
          <w:rFonts w:ascii="Arial" w:eastAsia="Arial" w:hAnsi="Arial" w:cs="Arial"/>
          <w:sz w:val="24"/>
          <w:szCs w:val="24"/>
        </w:rPr>
      </w:pPr>
    </w:p>
    <w:p w:rsidR="00662D59" w:rsidRDefault="006C5459">
      <w:pPr>
        <w:numPr>
          <w:ilvl w:val="1"/>
          <w:numId w:val="4"/>
        </w:numPr>
        <w:pBdr>
          <w:top w:val="nil"/>
          <w:left w:val="nil"/>
          <w:bottom w:val="nil"/>
          <w:right w:val="nil"/>
          <w:between w:val="nil"/>
        </w:pBdr>
        <w:spacing w:line="360" w:lineRule="auto"/>
        <w:contextualSpacing/>
        <w:jc w:val="both"/>
        <w:rPr>
          <w:rFonts w:ascii="Arial" w:eastAsia="Arial" w:hAnsi="Arial" w:cs="Arial"/>
          <w:b/>
          <w:color w:val="000000"/>
          <w:sz w:val="24"/>
          <w:szCs w:val="24"/>
        </w:rPr>
      </w:pPr>
      <w:r>
        <w:rPr>
          <w:rFonts w:ascii="Arial" w:eastAsia="Arial" w:hAnsi="Arial" w:cs="Arial"/>
          <w:b/>
          <w:color w:val="000000"/>
          <w:sz w:val="24"/>
          <w:szCs w:val="24"/>
        </w:rPr>
        <w:t>– MESTRE DE CERIMÔNIA:</w:t>
      </w:r>
    </w:p>
    <w:p w:rsidR="007C6152" w:rsidRDefault="007C6152" w:rsidP="003E1DE2">
      <w:pPr>
        <w:jc w:val="both"/>
        <w:rPr>
          <w:rFonts w:ascii="Arial" w:eastAsia="Arial" w:hAnsi="Arial" w:cs="Arial"/>
          <w:color w:val="000000"/>
          <w:sz w:val="24"/>
          <w:szCs w:val="24"/>
        </w:rPr>
      </w:pPr>
    </w:p>
    <w:p w:rsidR="003E1DE2" w:rsidRPr="00B24D44" w:rsidRDefault="003E1DE2" w:rsidP="003E1DE2">
      <w:pPr>
        <w:jc w:val="both"/>
        <w:rPr>
          <w:rFonts w:ascii="Arial" w:hAnsi="Arial" w:cs="Arial"/>
          <w:sz w:val="24"/>
          <w:szCs w:val="24"/>
        </w:rPr>
      </w:pPr>
      <w:r>
        <w:rPr>
          <w:rFonts w:ascii="Arial" w:eastAsia="Arial" w:hAnsi="Arial" w:cs="Arial"/>
          <w:color w:val="000000"/>
          <w:sz w:val="24"/>
          <w:szCs w:val="24"/>
        </w:rPr>
        <w:t xml:space="preserve">Professor </w:t>
      </w:r>
      <w:r w:rsidRPr="00B24D44">
        <w:rPr>
          <w:rFonts w:ascii="Arial" w:hAnsi="Arial" w:cs="Arial"/>
          <w:sz w:val="24"/>
          <w:szCs w:val="24"/>
        </w:rPr>
        <w:t xml:space="preserve">Orlando de Paiva Freitas </w:t>
      </w:r>
    </w:p>
    <w:p w:rsidR="003E1DE2" w:rsidRDefault="003E1DE2">
      <w:pPr>
        <w:pBdr>
          <w:top w:val="nil"/>
          <w:left w:val="nil"/>
          <w:bottom w:val="nil"/>
          <w:right w:val="nil"/>
          <w:between w:val="nil"/>
        </w:pBdr>
        <w:spacing w:line="360" w:lineRule="auto"/>
        <w:ind w:left="390" w:hanging="720"/>
        <w:jc w:val="both"/>
        <w:rPr>
          <w:rFonts w:ascii="Arial" w:eastAsia="Arial" w:hAnsi="Arial" w:cs="Arial"/>
          <w:color w:val="000000"/>
          <w:sz w:val="24"/>
          <w:szCs w:val="24"/>
        </w:rPr>
      </w:pPr>
    </w:p>
    <w:p w:rsidR="00662D59" w:rsidRDefault="006C5459">
      <w:pPr>
        <w:widowControl w:val="0"/>
        <w:numPr>
          <w:ilvl w:val="0"/>
          <w:numId w:val="4"/>
        </w:numPr>
        <w:pBdr>
          <w:top w:val="nil"/>
          <w:left w:val="nil"/>
          <w:bottom w:val="nil"/>
          <w:right w:val="nil"/>
          <w:between w:val="nil"/>
        </w:pBdr>
        <w:spacing w:line="236" w:lineRule="auto"/>
        <w:contextualSpacing/>
        <w:rPr>
          <w:rFonts w:ascii="Arial" w:eastAsia="Arial" w:hAnsi="Arial" w:cs="Arial"/>
          <w:b/>
          <w:color w:val="000000"/>
          <w:sz w:val="24"/>
          <w:szCs w:val="24"/>
        </w:rPr>
      </w:pPr>
      <w:r>
        <w:rPr>
          <w:rFonts w:ascii="Arial" w:eastAsia="Arial" w:hAnsi="Arial" w:cs="Arial"/>
          <w:b/>
          <w:color w:val="000000"/>
          <w:sz w:val="24"/>
          <w:szCs w:val="24"/>
        </w:rPr>
        <w:lastRenderedPageBreak/>
        <w:t xml:space="preserve">- RELATÓRIO DA </w:t>
      </w:r>
      <w:r w:rsidR="003E1DE2">
        <w:rPr>
          <w:rFonts w:ascii="Arial" w:eastAsia="Arial" w:hAnsi="Arial" w:cs="Arial"/>
          <w:b/>
          <w:color w:val="000000"/>
          <w:sz w:val="24"/>
          <w:szCs w:val="24"/>
        </w:rPr>
        <w:t>X</w:t>
      </w:r>
      <w:r>
        <w:rPr>
          <w:rFonts w:ascii="Arial" w:eastAsia="Arial" w:hAnsi="Arial" w:cs="Arial"/>
          <w:b/>
          <w:color w:val="000000"/>
          <w:sz w:val="24"/>
          <w:szCs w:val="24"/>
        </w:rPr>
        <w:t xml:space="preserve"> CONFERÊNCIA MUNICIPAL DE SAÚDE </w:t>
      </w:r>
    </w:p>
    <w:p w:rsidR="00662D59" w:rsidRDefault="00662D59">
      <w:pPr>
        <w:spacing w:line="236" w:lineRule="auto"/>
        <w:rPr>
          <w:rFonts w:ascii="Arial" w:eastAsia="Arial" w:hAnsi="Arial" w:cs="Arial"/>
          <w:b/>
          <w:sz w:val="24"/>
          <w:szCs w:val="24"/>
        </w:rPr>
      </w:pPr>
    </w:p>
    <w:p w:rsidR="00662D59" w:rsidRDefault="00662D59">
      <w:pPr>
        <w:spacing w:line="360" w:lineRule="auto"/>
        <w:jc w:val="both"/>
        <w:rPr>
          <w:rFonts w:ascii="Arial" w:eastAsia="Arial" w:hAnsi="Arial" w:cs="Arial"/>
          <w:sz w:val="24"/>
          <w:szCs w:val="24"/>
        </w:rPr>
      </w:pPr>
    </w:p>
    <w:p w:rsidR="00662D59" w:rsidRDefault="006C5459">
      <w:pPr>
        <w:jc w:val="both"/>
        <w:rPr>
          <w:rFonts w:ascii="Arial" w:eastAsia="Arial" w:hAnsi="Arial" w:cs="Arial"/>
          <w:b/>
          <w:sz w:val="24"/>
          <w:szCs w:val="24"/>
        </w:rPr>
      </w:pPr>
      <w:r>
        <w:rPr>
          <w:rFonts w:ascii="Arial" w:eastAsia="Arial" w:hAnsi="Arial" w:cs="Arial"/>
          <w:sz w:val="24"/>
          <w:szCs w:val="24"/>
        </w:rPr>
        <w:t xml:space="preserve">O tema central da </w:t>
      </w:r>
      <w:r w:rsidR="003E1DE2">
        <w:rPr>
          <w:rFonts w:ascii="Arial" w:eastAsia="Arial" w:hAnsi="Arial" w:cs="Arial"/>
          <w:sz w:val="24"/>
          <w:szCs w:val="24"/>
        </w:rPr>
        <w:t>X</w:t>
      </w:r>
      <w:r>
        <w:rPr>
          <w:rFonts w:ascii="Arial" w:eastAsia="Arial" w:hAnsi="Arial" w:cs="Arial"/>
          <w:sz w:val="24"/>
          <w:szCs w:val="24"/>
        </w:rPr>
        <w:t xml:space="preserve"> Conferência Municipal de Saúde foi:</w:t>
      </w:r>
      <w:r>
        <w:rPr>
          <w:rFonts w:ascii="Arial" w:eastAsia="Arial" w:hAnsi="Arial" w:cs="Arial"/>
          <w:b/>
          <w:sz w:val="24"/>
          <w:szCs w:val="24"/>
        </w:rPr>
        <w:t xml:space="preserve"> Acesso, Qualidade e Humanização na Saúde Municipal de </w:t>
      </w:r>
      <w:r w:rsidR="003E1DE2">
        <w:rPr>
          <w:rFonts w:ascii="Arial" w:eastAsia="Arial" w:hAnsi="Arial" w:cs="Arial"/>
          <w:b/>
          <w:sz w:val="24"/>
          <w:szCs w:val="24"/>
        </w:rPr>
        <w:t>Porto Piauí</w:t>
      </w:r>
      <w:r>
        <w:rPr>
          <w:rFonts w:ascii="Arial" w:eastAsia="Arial" w:hAnsi="Arial" w:cs="Arial"/>
          <w:b/>
          <w:sz w:val="24"/>
          <w:szCs w:val="24"/>
        </w:rPr>
        <w:t>.</w:t>
      </w:r>
    </w:p>
    <w:p w:rsidR="00662D59" w:rsidRDefault="00662D59">
      <w:pPr>
        <w:spacing w:line="360" w:lineRule="auto"/>
        <w:ind w:firstLine="390"/>
        <w:jc w:val="both"/>
        <w:rPr>
          <w:rFonts w:ascii="Arial" w:eastAsia="Arial" w:hAnsi="Arial" w:cs="Arial"/>
          <w:b/>
          <w:sz w:val="24"/>
          <w:szCs w:val="24"/>
        </w:rPr>
      </w:pPr>
    </w:p>
    <w:p w:rsidR="00662D59" w:rsidRDefault="00662D59">
      <w:pPr>
        <w:spacing w:line="360" w:lineRule="auto"/>
        <w:jc w:val="both"/>
        <w:rPr>
          <w:rFonts w:ascii="Arial" w:eastAsia="Arial" w:hAnsi="Arial" w:cs="Arial"/>
          <w:b/>
          <w:sz w:val="24"/>
          <w:szCs w:val="24"/>
        </w:rPr>
      </w:pPr>
    </w:p>
    <w:p w:rsidR="00662D59" w:rsidRDefault="006C5459">
      <w:pPr>
        <w:spacing w:line="360" w:lineRule="auto"/>
        <w:jc w:val="both"/>
        <w:rPr>
          <w:rFonts w:ascii="Arial" w:eastAsia="Arial" w:hAnsi="Arial" w:cs="Arial"/>
          <w:b/>
          <w:sz w:val="24"/>
          <w:szCs w:val="24"/>
        </w:rPr>
      </w:pPr>
      <w:r>
        <w:rPr>
          <w:rFonts w:ascii="Arial" w:eastAsia="Arial" w:hAnsi="Arial" w:cs="Arial"/>
          <w:b/>
          <w:sz w:val="24"/>
          <w:szCs w:val="24"/>
        </w:rPr>
        <w:t>Eixos Temáticos:</w:t>
      </w:r>
    </w:p>
    <w:p w:rsidR="00662D59" w:rsidRDefault="00662D59">
      <w:pPr>
        <w:spacing w:line="276" w:lineRule="auto"/>
        <w:rPr>
          <w:rFonts w:ascii="Arial" w:eastAsia="Arial" w:hAnsi="Arial" w:cs="Arial"/>
          <w:b/>
          <w:sz w:val="24"/>
          <w:szCs w:val="24"/>
        </w:rPr>
      </w:pPr>
    </w:p>
    <w:p w:rsidR="00662D59" w:rsidRDefault="006C5459">
      <w:pPr>
        <w:spacing w:line="276" w:lineRule="auto"/>
        <w:rPr>
          <w:rFonts w:ascii="Arial" w:eastAsia="Arial" w:hAnsi="Arial" w:cs="Arial"/>
          <w:b/>
          <w:sz w:val="24"/>
          <w:szCs w:val="24"/>
        </w:rPr>
      </w:pPr>
      <w:r>
        <w:rPr>
          <w:rFonts w:ascii="Arial" w:eastAsia="Arial" w:hAnsi="Arial" w:cs="Arial"/>
          <w:b/>
          <w:sz w:val="24"/>
          <w:szCs w:val="24"/>
        </w:rPr>
        <w:t>1º EIXO: QUALIFICAÇÃO DA GESTÃO EM SAÚDE</w:t>
      </w:r>
    </w:p>
    <w:p w:rsidR="00662D59" w:rsidRDefault="00662D59">
      <w:pPr>
        <w:spacing w:line="276" w:lineRule="auto"/>
        <w:jc w:val="center"/>
        <w:rPr>
          <w:rFonts w:ascii="Arial" w:eastAsia="Arial" w:hAnsi="Arial" w:cs="Arial"/>
          <w:b/>
          <w:sz w:val="24"/>
          <w:szCs w:val="24"/>
        </w:rPr>
      </w:pPr>
    </w:p>
    <w:p w:rsidR="00662D59" w:rsidRDefault="006C5459">
      <w:pPr>
        <w:numPr>
          <w:ilvl w:val="0"/>
          <w:numId w:val="2"/>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LINHA: GESTÂO DE PESSOAS</w:t>
      </w:r>
      <w:r>
        <w:rPr>
          <w:rFonts w:ascii="Arial" w:eastAsia="Arial" w:hAnsi="Arial" w:cs="Arial"/>
          <w:color w:val="000000"/>
          <w:sz w:val="24"/>
          <w:szCs w:val="24"/>
        </w:rPr>
        <w:t xml:space="preserve"> - </w:t>
      </w:r>
      <w:proofErr w:type="gramStart"/>
      <w:r>
        <w:rPr>
          <w:rFonts w:ascii="Arial" w:eastAsia="Arial" w:hAnsi="Arial" w:cs="Arial"/>
          <w:color w:val="000000"/>
          <w:sz w:val="24"/>
          <w:szCs w:val="24"/>
        </w:rPr>
        <w:t>Implementar</w:t>
      </w:r>
      <w:proofErr w:type="gramEnd"/>
      <w:r>
        <w:rPr>
          <w:rFonts w:ascii="Arial" w:eastAsia="Arial" w:hAnsi="Arial" w:cs="Arial"/>
          <w:color w:val="000000"/>
          <w:sz w:val="24"/>
          <w:szCs w:val="24"/>
        </w:rPr>
        <w:t xml:space="preserve"> uma política de valorização dos trabalhadores em saúde fortalecendo a democracia nas relações de trabalho para a efetivação da atuação solidária, humanizada e de qualidade, aperfeiçoando a gestão do  SUS e impulsionando a construção do modelo de gestão e de atenção integral à saúde.</w:t>
      </w:r>
    </w:p>
    <w:p w:rsidR="00662D59" w:rsidRDefault="00662D59">
      <w:pPr>
        <w:pBdr>
          <w:top w:val="nil"/>
          <w:left w:val="nil"/>
          <w:bottom w:val="nil"/>
          <w:right w:val="nil"/>
          <w:between w:val="nil"/>
        </w:pBdr>
        <w:spacing w:line="276" w:lineRule="auto"/>
        <w:ind w:left="720" w:hanging="720"/>
        <w:jc w:val="both"/>
        <w:rPr>
          <w:rFonts w:ascii="Arial" w:eastAsia="Arial" w:hAnsi="Arial" w:cs="Arial"/>
          <w:color w:val="000000"/>
          <w:sz w:val="24"/>
          <w:szCs w:val="24"/>
        </w:rPr>
      </w:pPr>
    </w:p>
    <w:p w:rsidR="00662D59" w:rsidRDefault="006C5459">
      <w:pPr>
        <w:numPr>
          <w:ilvl w:val="0"/>
          <w:numId w:val="2"/>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LINHA: GESTÂO DE PROCESSOS</w:t>
      </w:r>
      <w:r>
        <w:rPr>
          <w:rFonts w:ascii="Arial" w:eastAsia="Arial" w:hAnsi="Arial" w:cs="Arial"/>
          <w:color w:val="000000"/>
          <w:sz w:val="24"/>
          <w:szCs w:val="24"/>
        </w:rPr>
        <w:t xml:space="preserve"> - Fortalecer a capacidade de gestão pública no âmbito da saúde, de forma a potencializar a </w:t>
      </w:r>
      <w:proofErr w:type="spellStart"/>
      <w:proofErr w:type="gramStart"/>
      <w:r>
        <w:rPr>
          <w:rFonts w:ascii="Arial" w:eastAsia="Arial" w:hAnsi="Arial" w:cs="Arial"/>
          <w:color w:val="000000"/>
          <w:sz w:val="24"/>
          <w:szCs w:val="24"/>
        </w:rPr>
        <w:t>co-gestão</w:t>
      </w:r>
      <w:proofErr w:type="spellEnd"/>
      <w:proofErr w:type="gramEnd"/>
      <w:r>
        <w:rPr>
          <w:rFonts w:ascii="Arial" w:eastAsia="Arial" w:hAnsi="Arial" w:cs="Arial"/>
          <w:color w:val="000000"/>
          <w:sz w:val="24"/>
          <w:szCs w:val="24"/>
        </w:rPr>
        <w:t xml:space="preserve"> da Política Municipal de Saúde e ampliar e otimizar a aplicação de recursos empregados na prestação de serviços e na aquisição de materiais e insumos utilizados nos processos desenvolvidos no SUS, visando a qualidade da gestão e da atenção à saúde da população; Fomentar o desenvolvimento de ações </w:t>
      </w:r>
      <w:proofErr w:type="spellStart"/>
      <w:r>
        <w:rPr>
          <w:rFonts w:ascii="Arial" w:eastAsia="Arial" w:hAnsi="Arial" w:cs="Arial"/>
          <w:color w:val="000000"/>
          <w:sz w:val="24"/>
          <w:szCs w:val="24"/>
        </w:rPr>
        <w:t>intersetoriais</w:t>
      </w:r>
      <w:proofErr w:type="spellEnd"/>
      <w:r>
        <w:rPr>
          <w:rFonts w:ascii="Arial" w:eastAsia="Arial" w:hAnsi="Arial" w:cs="Arial"/>
          <w:color w:val="000000"/>
          <w:sz w:val="24"/>
          <w:szCs w:val="24"/>
        </w:rPr>
        <w:t xml:space="preserve">, visando a promoção à saúde através da informação, educação e comunicação, fortalecendo o processo participativo e </w:t>
      </w:r>
      <w:proofErr w:type="spellStart"/>
      <w:r>
        <w:rPr>
          <w:rFonts w:ascii="Arial" w:eastAsia="Arial" w:hAnsi="Arial" w:cs="Arial"/>
          <w:color w:val="000000"/>
          <w:sz w:val="24"/>
          <w:szCs w:val="24"/>
        </w:rPr>
        <w:t>co-responsável</w:t>
      </w:r>
      <w:proofErr w:type="spellEnd"/>
      <w:r>
        <w:rPr>
          <w:rFonts w:ascii="Arial" w:eastAsia="Arial" w:hAnsi="Arial" w:cs="Arial"/>
          <w:color w:val="000000"/>
          <w:sz w:val="24"/>
          <w:szCs w:val="24"/>
        </w:rPr>
        <w:t>; Monitorar, avaliar e controlar o desenvolvimento da Política Municipal de Saúde, através de metodologias que favoreçam o redimensionamento do processo de trabalho.</w:t>
      </w:r>
    </w:p>
    <w:p w:rsidR="00662D59" w:rsidRDefault="00662D59">
      <w:pPr>
        <w:spacing w:line="276" w:lineRule="auto"/>
        <w:jc w:val="both"/>
        <w:rPr>
          <w:rFonts w:ascii="Arial" w:eastAsia="Arial" w:hAnsi="Arial" w:cs="Arial"/>
          <w:sz w:val="24"/>
          <w:szCs w:val="24"/>
        </w:rPr>
      </w:pPr>
    </w:p>
    <w:p w:rsidR="00662D59" w:rsidRDefault="006C5459">
      <w:pPr>
        <w:numPr>
          <w:ilvl w:val="0"/>
          <w:numId w:val="2"/>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LINHA: INVESTIMENTOS EM SAÚDE</w:t>
      </w:r>
      <w:r>
        <w:rPr>
          <w:rFonts w:ascii="Arial" w:eastAsia="Arial" w:hAnsi="Arial" w:cs="Arial"/>
          <w:color w:val="000000"/>
          <w:sz w:val="24"/>
          <w:szCs w:val="24"/>
        </w:rPr>
        <w:t xml:space="preserve"> - Institucionalizar uma política de economia na saúde, com a perspectiva de financiamento equitativo e eficiente do sistema, controlando custos propiciando a discussão compartilhada de orçamento e investimento, redimensionando a prática de gestão.</w:t>
      </w:r>
    </w:p>
    <w:p w:rsidR="00662D59" w:rsidRDefault="00662D59">
      <w:pPr>
        <w:spacing w:line="276" w:lineRule="auto"/>
        <w:rPr>
          <w:rFonts w:ascii="Arial" w:eastAsia="Arial" w:hAnsi="Arial" w:cs="Arial"/>
          <w:sz w:val="24"/>
          <w:szCs w:val="24"/>
        </w:rPr>
      </w:pPr>
    </w:p>
    <w:p w:rsidR="00662D59" w:rsidRDefault="00662D59">
      <w:pPr>
        <w:spacing w:line="276" w:lineRule="auto"/>
        <w:rPr>
          <w:rFonts w:ascii="Arial" w:eastAsia="Arial" w:hAnsi="Arial" w:cs="Arial"/>
          <w:b/>
          <w:sz w:val="24"/>
          <w:szCs w:val="24"/>
        </w:rPr>
      </w:pPr>
    </w:p>
    <w:p w:rsidR="00662D59" w:rsidRDefault="006C5459">
      <w:pPr>
        <w:spacing w:line="276" w:lineRule="auto"/>
        <w:rPr>
          <w:rFonts w:ascii="Arial" w:eastAsia="Arial" w:hAnsi="Arial" w:cs="Arial"/>
          <w:b/>
          <w:sz w:val="24"/>
          <w:szCs w:val="24"/>
        </w:rPr>
      </w:pPr>
      <w:r>
        <w:rPr>
          <w:rFonts w:ascii="Arial" w:eastAsia="Arial" w:hAnsi="Arial" w:cs="Arial"/>
          <w:b/>
          <w:sz w:val="24"/>
          <w:szCs w:val="24"/>
        </w:rPr>
        <w:t>2º EIXO: QUALIFICAÇÃO DA ATENÇÃO INTEGRAL À SAÚDE</w:t>
      </w:r>
    </w:p>
    <w:p w:rsidR="00662D59" w:rsidRDefault="00662D59">
      <w:pPr>
        <w:spacing w:line="276" w:lineRule="auto"/>
        <w:jc w:val="both"/>
        <w:rPr>
          <w:rFonts w:ascii="Arial" w:eastAsia="Arial" w:hAnsi="Arial" w:cs="Arial"/>
          <w:sz w:val="24"/>
          <w:szCs w:val="24"/>
        </w:rPr>
      </w:pPr>
    </w:p>
    <w:p w:rsidR="00662D59" w:rsidRDefault="006C5459">
      <w:pPr>
        <w:numPr>
          <w:ilvl w:val="0"/>
          <w:numId w:val="3"/>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LINHA: ATENÇÃO BÁSICA</w:t>
      </w:r>
      <w:r>
        <w:rPr>
          <w:rFonts w:ascii="Arial" w:eastAsia="Arial" w:hAnsi="Arial" w:cs="Arial"/>
          <w:color w:val="000000"/>
          <w:sz w:val="24"/>
          <w:szCs w:val="24"/>
        </w:rPr>
        <w:t xml:space="preserve"> - Efetivar a Atenção Básica como espaço prioritário de organização do SUS, usando estratégias de atendimento integral tendo como eixo estruturante a Estratégia de Saúde da Família, promovendo a articulação </w:t>
      </w:r>
      <w:proofErr w:type="spellStart"/>
      <w:r>
        <w:rPr>
          <w:rFonts w:ascii="Arial" w:eastAsia="Arial" w:hAnsi="Arial" w:cs="Arial"/>
          <w:color w:val="000000"/>
          <w:sz w:val="24"/>
          <w:szCs w:val="24"/>
        </w:rPr>
        <w:t>intersetorial</w:t>
      </w:r>
      <w:proofErr w:type="spellEnd"/>
      <w:r>
        <w:rPr>
          <w:rFonts w:ascii="Arial" w:eastAsia="Arial" w:hAnsi="Arial" w:cs="Arial"/>
          <w:color w:val="000000"/>
          <w:sz w:val="24"/>
          <w:szCs w:val="24"/>
        </w:rPr>
        <w:t xml:space="preserve"> com os demais níveis de </w:t>
      </w:r>
      <w:r>
        <w:rPr>
          <w:rFonts w:ascii="Arial" w:eastAsia="Arial" w:hAnsi="Arial" w:cs="Arial"/>
          <w:color w:val="000000"/>
          <w:sz w:val="24"/>
          <w:szCs w:val="24"/>
        </w:rPr>
        <w:lastRenderedPageBreak/>
        <w:t>complexidade da Atenção a Saúde; Coordenar os fluxos e contra fluxos dos usuários adscritos em cada área de atuação; Ampliar o acesso com qualificação e humanização da atenção.</w:t>
      </w:r>
    </w:p>
    <w:p w:rsidR="00662D59" w:rsidRDefault="00662D59">
      <w:pPr>
        <w:spacing w:line="276" w:lineRule="auto"/>
        <w:jc w:val="both"/>
        <w:rPr>
          <w:rFonts w:ascii="Arial" w:eastAsia="Arial" w:hAnsi="Arial" w:cs="Arial"/>
          <w:sz w:val="24"/>
          <w:szCs w:val="24"/>
        </w:rPr>
      </w:pPr>
    </w:p>
    <w:p w:rsidR="00662D59" w:rsidRDefault="006C5459">
      <w:pPr>
        <w:numPr>
          <w:ilvl w:val="0"/>
          <w:numId w:val="3"/>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ASSISTÊNCIA FARMACÊUTICA</w:t>
      </w:r>
      <w:r>
        <w:rPr>
          <w:rFonts w:ascii="Arial" w:eastAsia="Arial" w:hAnsi="Arial" w:cs="Arial"/>
          <w:color w:val="000000"/>
          <w:sz w:val="24"/>
          <w:szCs w:val="24"/>
        </w:rPr>
        <w:t xml:space="preserve"> - Garantir ao usuário do SUS o acesso ao medicamento seguro e eficaz, </w:t>
      </w:r>
      <w:proofErr w:type="gramStart"/>
      <w:r>
        <w:rPr>
          <w:rFonts w:ascii="Arial" w:eastAsia="Arial" w:hAnsi="Arial" w:cs="Arial"/>
          <w:color w:val="000000"/>
          <w:sz w:val="24"/>
          <w:szCs w:val="24"/>
        </w:rPr>
        <w:t>otimizando</w:t>
      </w:r>
      <w:proofErr w:type="gramEnd"/>
      <w:r>
        <w:rPr>
          <w:rFonts w:ascii="Arial" w:eastAsia="Arial" w:hAnsi="Arial" w:cs="Arial"/>
          <w:color w:val="000000"/>
          <w:sz w:val="24"/>
          <w:szCs w:val="24"/>
        </w:rPr>
        <w:t xml:space="preserve"> todo o processo de disponibilização de insumos farmacêuticos; Ampliar o acesso da população, com qualidade, aos medicamentos essenciais e fitoterápicos, promovendo o seu uso racional.</w:t>
      </w:r>
    </w:p>
    <w:p w:rsidR="00662D59" w:rsidRDefault="00662D59">
      <w:pPr>
        <w:spacing w:line="276" w:lineRule="auto"/>
        <w:jc w:val="both"/>
        <w:rPr>
          <w:rFonts w:ascii="Arial" w:eastAsia="Arial" w:hAnsi="Arial" w:cs="Arial"/>
          <w:sz w:val="24"/>
          <w:szCs w:val="24"/>
        </w:rPr>
      </w:pPr>
    </w:p>
    <w:p w:rsidR="00662D59" w:rsidRDefault="006C5459">
      <w:pPr>
        <w:spacing w:line="276" w:lineRule="auto"/>
        <w:rPr>
          <w:rFonts w:ascii="Arial" w:eastAsia="Arial" w:hAnsi="Arial" w:cs="Arial"/>
          <w:b/>
          <w:sz w:val="24"/>
          <w:szCs w:val="24"/>
        </w:rPr>
      </w:pPr>
      <w:r>
        <w:rPr>
          <w:rFonts w:ascii="Arial" w:eastAsia="Arial" w:hAnsi="Arial" w:cs="Arial"/>
          <w:b/>
          <w:sz w:val="24"/>
          <w:szCs w:val="24"/>
        </w:rPr>
        <w:t>3º EIXO: QUALIFICAÇÃO DA VIGILÂNCIA EM SAÚDE</w:t>
      </w:r>
    </w:p>
    <w:p w:rsidR="00662D59" w:rsidRDefault="00662D59">
      <w:pPr>
        <w:spacing w:line="276" w:lineRule="auto"/>
        <w:jc w:val="both"/>
        <w:rPr>
          <w:rFonts w:ascii="Arial" w:eastAsia="Arial" w:hAnsi="Arial" w:cs="Arial"/>
          <w:sz w:val="24"/>
          <w:szCs w:val="24"/>
        </w:rPr>
      </w:pPr>
    </w:p>
    <w:p w:rsidR="00662D59" w:rsidRDefault="00662D59">
      <w:pPr>
        <w:spacing w:line="276" w:lineRule="auto"/>
        <w:jc w:val="both"/>
        <w:rPr>
          <w:rFonts w:ascii="Arial" w:eastAsia="Arial" w:hAnsi="Arial" w:cs="Arial"/>
          <w:sz w:val="24"/>
          <w:szCs w:val="24"/>
        </w:rPr>
      </w:pPr>
    </w:p>
    <w:p w:rsidR="00662D59" w:rsidRDefault="006C5459">
      <w:pPr>
        <w:numPr>
          <w:ilvl w:val="0"/>
          <w:numId w:val="1"/>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VIGILANCIA SANITÁRIA</w:t>
      </w:r>
      <w:r>
        <w:rPr>
          <w:rFonts w:ascii="Arial" w:eastAsia="Arial" w:hAnsi="Arial" w:cs="Arial"/>
          <w:color w:val="000000"/>
          <w:sz w:val="24"/>
          <w:szCs w:val="24"/>
        </w:rPr>
        <w:t xml:space="preserve"> - Identificar e prevenir fatores de riscos e agravos à saúde, visando à melhoria contínua da qualidade de vida da população; Elaborar, controlar e fiscalizar o cumprimento de normas e padrões de interesse sanitário; Despertar a população para conceitos, orientações e comportamentos que virão a contribuir para prevenção de agravos e riscos à saúde.</w:t>
      </w:r>
    </w:p>
    <w:p w:rsidR="00662D59" w:rsidRDefault="00662D59">
      <w:pPr>
        <w:spacing w:line="276" w:lineRule="auto"/>
        <w:jc w:val="both"/>
        <w:rPr>
          <w:rFonts w:ascii="Arial" w:eastAsia="Arial" w:hAnsi="Arial" w:cs="Arial"/>
          <w:sz w:val="24"/>
          <w:szCs w:val="24"/>
        </w:rPr>
      </w:pPr>
    </w:p>
    <w:p w:rsidR="00662D59" w:rsidRDefault="006C5459">
      <w:pPr>
        <w:numPr>
          <w:ilvl w:val="0"/>
          <w:numId w:val="1"/>
        </w:numPr>
        <w:pBdr>
          <w:top w:val="nil"/>
          <w:left w:val="nil"/>
          <w:bottom w:val="nil"/>
          <w:right w:val="nil"/>
          <w:between w:val="nil"/>
        </w:pBdr>
        <w:spacing w:line="276" w:lineRule="auto"/>
        <w:contextualSpacing/>
        <w:jc w:val="both"/>
        <w:rPr>
          <w:rFonts w:ascii="Arial" w:eastAsia="Arial" w:hAnsi="Arial" w:cs="Arial"/>
          <w:color w:val="000000"/>
          <w:sz w:val="24"/>
          <w:szCs w:val="24"/>
        </w:rPr>
      </w:pPr>
      <w:r>
        <w:rPr>
          <w:rFonts w:ascii="Arial" w:eastAsia="Arial" w:hAnsi="Arial" w:cs="Arial"/>
          <w:b/>
          <w:color w:val="000000"/>
          <w:sz w:val="24"/>
          <w:szCs w:val="24"/>
        </w:rPr>
        <w:t>VIGILANCIA AMBIENTAL</w:t>
      </w:r>
      <w:r>
        <w:rPr>
          <w:rFonts w:ascii="Arial" w:eastAsia="Arial" w:hAnsi="Arial" w:cs="Arial"/>
          <w:color w:val="000000"/>
          <w:sz w:val="24"/>
          <w:szCs w:val="24"/>
        </w:rPr>
        <w:t xml:space="preserve"> - Identificar e monitorar fatores de riscos não biológicos relacionados a contaminantes ambientais e qualidade da água para consumo humano, ar, solo e desastres naturais, de forma a minimizar os riscos de doenças decorrentes da exposição aos mesmos; Articular as ações de Vigilância em Saúde Ambiental com as demais Vigilâncias, Atenção Básica, Saúde Bucal e outras políticas afins. EX. - Reduzir o índice de infestação predial do Aedes Aegypti a menos de 1%; Reduzir a população de </w:t>
      </w:r>
      <w:proofErr w:type="spellStart"/>
      <w:r>
        <w:rPr>
          <w:rFonts w:ascii="Arial" w:eastAsia="Arial" w:hAnsi="Arial" w:cs="Arial"/>
          <w:color w:val="000000"/>
          <w:sz w:val="24"/>
          <w:szCs w:val="24"/>
        </w:rPr>
        <w:t>flebotomíneos</w:t>
      </w:r>
      <w:proofErr w:type="spellEnd"/>
      <w:r>
        <w:rPr>
          <w:rFonts w:ascii="Arial" w:eastAsia="Arial" w:hAnsi="Arial" w:cs="Arial"/>
          <w:color w:val="000000"/>
          <w:sz w:val="24"/>
          <w:szCs w:val="24"/>
        </w:rPr>
        <w:t xml:space="preserve">; Prevenir os casos de Leishmaniose através de recolhimento e eutanásia de animais soropositivos; Imunizar a população canina e felina domiciliada contra a raiva; Promover ações educativas; Reorganização do processo de trabalho do Programa Municipal de Controle da Dengue, </w:t>
      </w:r>
      <w:proofErr w:type="spellStart"/>
      <w:r>
        <w:rPr>
          <w:rFonts w:ascii="Arial" w:eastAsia="Arial" w:hAnsi="Arial" w:cs="Arial"/>
          <w:color w:val="000000"/>
          <w:sz w:val="24"/>
          <w:szCs w:val="24"/>
        </w:rPr>
        <w:t>Chikungunya</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Zika</w:t>
      </w:r>
      <w:proofErr w:type="spellEnd"/>
      <w:r>
        <w:rPr>
          <w:rFonts w:ascii="Arial" w:eastAsia="Arial" w:hAnsi="Arial" w:cs="Arial"/>
          <w:color w:val="000000"/>
          <w:sz w:val="24"/>
          <w:szCs w:val="24"/>
        </w:rPr>
        <w:t>;</w:t>
      </w:r>
    </w:p>
    <w:p w:rsidR="00662D59" w:rsidRDefault="006C5459">
      <w:pPr>
        <w:pBdr>
          <w:top w:val="nil"/>
          <w:left w:val="nil"/>
          <w:bottom w:val="nil"/>
          <w:right w:val="nil"/>
          <w:between w:val="nil"/>
        </w:pBdr>
        <w:spacing w:line="276"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Fortalecer o envolvimento do Controle Social no que se refere ao acompanhamento da qualidade da Política de Saúde Ambiental.</w:t>
      </w:r>
    </w:p>
    <w:p w:rsidR="00662D59" w:rsidRDefault="00662D59">
      <w:pPr>
        <w:spacing w:line="276" w:lineRule="auto"/>
        <w:jc w:val="both"/>
        <w:rPr>
          <w:rFonts w:ascii="Arial" w:eastAsia="Arial" w:hAnsi="Arial" w:cs="Arial"/>
          <w:sz w:val="24"/>
          <w:szCs w:val="24"/>
        </w:rPr>
      </w:pPr>
    </w:p>
    <w:p w:rsidR="00662D59" w:rsidRDefault="006C5459">
      <w:pPr>
        <w:numPr>
          <w:ilvl w:val="0"/>
          <w:numId w:val="1"/>
        </w:numPr>
        <w:pBdr>
          <w:top w:val="nil"/>
          <w:left w:val="nil"/>
          <w:bottom w:val="nil"/>
          <w:right w:val="nil"/>
          <w:between w:val="nil"/>
        </w:pBdr>
        <w:spacing w:line="276" w:lineRule="auto"/>
        <w:contextualSpacing/>
        <w:jc w:val="both"/>
        <w:rPr>
          <w:rFonts w:ascii="Arial" w:eastAsia="Arial" w:hAnsi="Arial" w:cs="Arial"/>
          <w:b/>
          <w:color w:val="000000"/>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LINHA: VIGILANCIA EPIDEMIOLÓGICA - </w:t>
      </w:r>
      <w:r>
        <w:rPr>
          <w:rFonts w:ascii="Arial" w:eastAsia="Arial" w:hAnsi="Arial" w:cs="Arial"/>
          <w:color w:val="000000"/>
          <w:sz w:val="24"/>
          <w:szCs w:val="24"/>
        </w:rPr>
        <w:t xml:space="preserve">Reduzir a morbimortalidade decorrente das doenças e agravos prevalentes, mediante a intensificação de ações de caráter preventivo e curativo, individuais e coletivos, considerando as diversidades locais e regionais; Reduzir o índice de infestação predial do Aedes Aegypti a menos de 1%; Reduzir a população de </w:t>
      </w:r>
      <w:proofErr w:type="spellStart"/>
      <w:r>
        <w:rPr>
          <w:rFonts w:ascii="Arial" w:eastAsia="Arial" w:hAnsi="Arial" w:cs="Arial"/>
          <w:color w:val="000000"/>
          <w:sz w:val="24"/>
          <w:szCs w:val="24"/>
        </w:rPr>
        <w:t>flebotomíneos</w:t>
      </w:r>
      <w:proofErr w:type="spellEnd"/>
      <w:r>
        <w:rPr>
          <w:rFonts w:ascii="Arial" w:eastAsia="Arial" w:hAnsi="Arial" w:cs="Arial"/>
          <w:color w:val="000000"/>
          <w:sz w:val="24"/>
          <w:szCs w:val="24"/>
        </w:rPr>
        <w:t xml:space="preserve">; Prevenir os casos de Leishmaniose através de recolhimento e eutanásia de animais soropositivos; Imunizar </w:t>
      </w:r>
      <w:r>
        <w:rPr>
          <w:rFonts w:ascii="Arial" w:eastAsia="Arial" w:hAnsi="Arial" w:cs="Arial"/>
          <w:color w:val="000000"/>
          <w:sz w:val="24"/>
          <w:szCs w:val="24"/>
        </w:rPr>
        <w:lastRenderedPageBreak/>
        <w:t xml:space="preserve">a população canina e felina domiciliada contra a raiva; Promover ações educativas; Reorganização do processo de trabalho do Programa Municipal de Controle da Dengue, </w:t>
      </w:r>
      <w:proofErr w:type="spellStart"/>
      <w:r>
        <w:rPr>
          <w:rFonts w:ascii="Arial" w:eastAsia="Arial" w:hAnsi="Arial" w:cs="Arial"/>
          <w:color w:val="000000"/>
          <w:sz w:val="24"/>
          <w:szCs w:val="24"/>
        </w:rPr>
        <w:t>Chikungunya</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Zika</w:t>
      </w:r>
      <w:proofErr w:type="spellEnd"/>
      <w:r>
        <w:rPr>
          <w:rFonts w:ascii="Arial" w:eastAsia="Arial" w:hAnsi="Arial" w:cs="Arial"/>
          <w:color w:val="000000"/>
          <w:sz w:val="24"/>
          <w:szCs w:val="24"/>
        </w:rPr>
        <w:t>;</w:t>
      </w:r>
    </w:p>
    <w:p w:rsidR="00662D59" w:rsidRDefault="00662D59">
      <w:pPr>
        <w:jc w:val="center"/>
        <w:rPr>
          <w:rFonts w:ascii="Arial" w:eastAsia="Arial" w:hAnsi="Arial" w:cs="Arial"/>
          <w:b/>
          <w:sz w:val="24"/>
          <w:szCs w:val="24"/>
        </w:rPr>
      </w:pPr>
    </w:p>
    <w:p w:rsidR="00662D59" w:rsidRDefault="00662D59">
      <w:pPr>
        <w:rPr>
          <w:rFonts w:ascii="Arial" w:eastAsia="Arial" w:hAnsi="Arial" w:cs="Arial"/>
          <w:b/>
          <w:sz w:val="24"/>
          <w:szCs w:val="24"/>
        </w:rPr>
      </w:pPr>
      <w:bookmarkStart w:id="1" w:name="_gjdgxs" w:colFirst="0" w:colLast="0"/>
      <w:bookmarkEnd w:id="1"/>
    </w:p>
    <w:p w:rsidR="00662D59" w:rsidRDefault="00662D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C5459" w:rsidRDefault="006C5459">
      <w:pPr>
        <w:rPr>
          <w:rFonts w:ascii="Arial" w:eastAsia="Arial" w:hAnsi="Arial" w:cs="Arial"/>
          <w:b/>
          <w:sz w:val="24"/>
          <w:szCs w:val="24"/>
        </w:rPr>
      </w:pPr>
    </w:p>
    <w:p w:rsidR="00662D59" w:rsidRDefault="00662D59">
      <w:pPr>
        <w:rPr>
          <w:rFonts w:ascii="Arial" w:eastAsia="Arial" w:hAnsi="Arial" w:cs="Arial"/>
          <w:b/>
          <w:sz w:val="24"/>
          <w:szCs w:val="24"/>
        </w:rPr>
      </w:pPr>
    </w:p>
    <w:p w:rsidR="007C6152" w:rsidRDefault="007C6152">
      <w:pPr>
        <w:rPr>
          <w:rFonts w:ascii="Arial" w:eastAsia="Arial" w:hAnsi="Arial" w:cs="Arial"/>
          <w:b/>
          <w:sz w:val="24"/>
          <w:szCs w:val="24"/>
        </w:rPr>
      </w:pPr>
    </w:p>
    <w:p w:rsidR="007C6152" w:rsidRDefault="007C6152">
      <w:pPr>
        <w:rPr>
          <w:rFonts w:ascii="Arial" w:eastAsia="Arial" w:hAnsi="Arial" w:cs="Arial"/>
          <w:b/>
          <w:sz w:val="24"/>
          <w:szCs w:val="24"/>
        </w:rPr>
      </w:pPr>
    </w:p>
    <w:p w:rsidR="006C5459" w:rsidRDefault="006C5459">
      <w:pPr>
        <w:rPr>
          <w:rFonts w:ascii="Arial" w:eastAsia="Arial" w:hAnsi="Arial" w:cs="Arial"/>
          <w:b/>
          <w:sz w:val="24"/>
          <w:szCs w:val="24"/>
        </w:rPr>
      </w:pPr>
    </w:p>
    <w:p w:rsidR="00662D59" w:rsidRDefault="00662D59">
      <w:pPr>
        <w:rPr>
          <w:rFonts w:ascii="Arial" w:eastAsia="Arial" w:hAnsi="Arial" w:cs="Arial"/>
          <w:b/>
          <w:sz w:val="24"/>
          <w:szCs w:val="24"/>
        </w:rPr>
      </w:pPr>
    </w:p>
    <w:p w:rsidR="00662D59" w:rsidRDefault="00662D59">
      <w:pPr>
        <w:rPr>
          <w:rFonts w:ascii="Arial" w:eastAsia="Arial" w:hAnsi="Arial" w:cs="Arial"/>
          <w:b/>
          <w:sz w:val="24"/>
          <w:szCs w:val="24"/>
        </w:rPr>
      </w:pPr>
    </w:p>
    <w:p w:rsidR="00662D59" w:rsidRDefault="00662D59">
      <w:pPr>
        <w:rPr>
          <w:rFonts w:ascii="Arial" w:eastAsia="Arial" w:hAnsi="Arial" w:cs="Arial"/>
          <w:b/>
          <w:sz w:val="24"/>
          <w:szCs w:val="24"/>
        </w:rPr>
      </w:pPr>
    </w:p>
    <w:p w:rsidR="00662D59" w:rsidRDefault="00662D59">
      <w:pPr>
        <w:jc w:val="center"/>
        <w:rPr>
          <w:rFonts w:ascii="Arial" w:eastAsia="Arial" w:hAnsi="Arial" w:cs="Arial"/>
          <w:b/>
          <w:sz w:val="24"/>
          <w:szCs w:val="24"/>
        </w:rPr>
      </w:pPr>
    </w:p>
    <w:p w:rsidR="00662D59" w:rsidRDefault="00662D59">
      <w:pPr>
        <w:jc w:val="center"/>
        <w:rPr>
          <w:rFonts w:ascii="Arial" w:eastAsia="Arial" w:hAnsi="Arial" w:cs="Arial"/>
          <w:b/>
          <w:sz w:val="24"/>
          <w:szCs w:val="24"/>
        </w:rPr>
      </w:pPr>
    </w:p>
    <w:p w:rsidR="00662D59" w:rsidRDefault="00662D59">
      <w:pPr>
        <w:jc w:val="center"/>
        <w:rPr>
          <w:rFonts w:ascii="Arial" w:eastAsia="Arial" w:hAnsi="Arial" w:cs="Arial"/>
          <w:b/>
          <w:sz w:val="24"/>
          <w:szCs w:val="24"/>
        </w:rPr>
      </w:pPr>
    </w:p>
    <w:p w:rsidR="00662D59" w:rsidRDefault="00662D59">
      <w:pPr>
        <w:jc w:val="center"/>
        <w:rPr>
          <w:rFonts w:ascii="Arial" w:eastAsia="Arial" w:hAnsi="Arial" w:cs="Arial"/>
          <w:b/>
          <w:sz w:val="24"/>
          <w:szCs w:val="24"/>
        </w:rPr>
      </w:pPr>
    </w:p>
    <w:p w:rsidR="00662D59" w:rsidRDefault="00662D59">
      <w:pPr>
        <w:rPr>
          <w:rFonts w:ascii="Arial" w:eastAsia="Arial" w:hAnsi="Arial" w:cs="Arial"/>
          <w:b/>
          <w:sz w:val="24"/>
          <w:szCs w:val="24"/>
        </w:rPr>
      </w:pPr>
    </w:p>
    <w:p w:rsidR="00662D59" w:rsidRDefault="00662D59">
      <w:pPr>
        <w:rPr>
          <w:rFonts w:ascii="Arial" w:eastAsia="Arial" w:hAnsi="Arial" w:cs="Arial"/>
          <w:b/>
          <w:sz w:val="24"/>
          <w:szCs w:val="24"/>
        </w:rPr>
      </w:pPr>
    </w:p>
    <w:p w:rsidR="00662D59" w:rsidRDefault="00662D59">
      <w:pPr>
        <w:jc w:val="center"/>
        <w:rPr>
          <w:rFonts w:ascii="Arial" w:eastAsia="Arial" w:hAnsi="Arial" w:cs="Arial"/>
          <w:b/>
          <w:sz w:val="24"/>
          <w:szCs w:val="24"/>
        </w:rPr>
      </w:pPr>
    </w:p>
    <w:p w:rsidR="00662D59" w:rsidRDefault="006C5459" w:rsidP="006C5459">
      <w:pPr>
        <w:spacing w:line="276" w:lineRule="auto"/>
        <w:jc w:val="center"/>
        <w:rPr>
          <w:rFonts w:ascii="Arial" w:eastAsia="Arial" w:hAnsi="Arial" w:cs="Arial"/>
          <w:b/>
          <w:sz w:val="24"/>
          <w:szCs w:val="24"/>
        </w:rPr>
      </w:pPr>
      <w:r>
        <w:rPr>
          <w:rFonts w:ascii="Arial" w:eastAsia="Arial" w:hAnsi="Arial" w:cs="Arial"/>
          <w:b/>
          <w:sz w:val="24"/>
          <w:szCs w:val="24"/>
        </w:rPr>
        <w:lastRenderedPageBreak/>
        <w:t>Ata da X Conferência Municipal de Saúde</w:t>
      </w:r>
    </w:p>
    <w:p w:rsidR="003E1DE2" w:rsidRPr="00C37B83" w:rsidRDefault="003E1DE2" w:rsidP="006C5459">
      <w:pPr>
        <w:widowControl w:val="0"/>
        <w:tabs>
          <w:tab w:val="left" w:pos="833"/>
        </w:tabs>
        <w:spacing w:before="142" w:after="16" w:line="276" w:lineRule="auto"/>
        <w:ind w:right="-1"/>
        <w:jc w:val="both"/>
        <w:rPr>
          <w:rFonts w:ascii="Arial" w:hAnsi="Arial" w:cs="Arial"/>
          <w:sz w:val="24"/>
          <w:szCs w:val="24"/>
        </w:rPr>
      </w:pPr>
      <w:r w:rsidRPr="00C37B83">
        <w:rPr>
          <w:rFonts w:ascii="Arial" w:hAnsi="Arial" w:cs="Arial"/>
          <w:sz w:val="24"/>
          <w:szCs w:val="24"/>
        </w:rPr>
        <w:t xml:space="preserve">Aos nove de junho de dois mil e dezoito (09/06/2018), </w:t>
      </w:r>
      <w:bookmarkStart w:id="2" w:name="_Hlk529027335"/>
      <w:r w:rsidRPr="00C37B83">
        <w:rPr>
          <w:rFonts w:ascii="Arial" w:hAnsi="Arial" w:cs="Arial"/>
          <w:sz w:val="24"/>
          <w:szCs w:val="24"/>
        </w:rPr>
        <w:t xml:space="preserve">as </w:t>
      </w:r>
      <w:proofErr w:type="gramStart"/>
      <w:r w:rsidRPr="00C37B83">
        <w:rPr>
          <w:rFonts w:ascii="Arial" w:hAnsi="Arial" w:cs="Arial"/>
          <w:sz w:val="24"/>
          <w:szCs w:val="24"/>
        </w:rPr>
        <w:t>09:12</w:t>
      </w:r>
      <w:proofErr w:type="gramEnd"/>
      <w:r w:rsidRPr="00C37B83">
        <w:rPr>
          <w:rFonts w:ascii="Arial" w:hAnsi="Arial" w:cs="Arial"/>
          <w:sz w:val="24"/>
          <w:szCs w:val="24"/>
        </w:rPr>
        <w:t xml:space="preserve"> da manhã na Escola Municipal Professora Teresinha Bastos</w:t>
      </w:r>
      <w:bookmarkEnd w:id="2"/>
      <w:r w:rsidRPr="00C37B83">
        <w:rPr>
          <w:rFonts w:ascii="Arial" w:hAnsi="Arial" w:cs="Arial"/>
          <w:sz w:val="24"/>
          <w:szCs w:val="24"/>
        </w:rPr>
        <w:t xml:space="preserve"> deu-se início solenidade da X Conferencia Municipal da Saúde de Porto Piauí que tem como tema: “Acesso, Qualidade e Humanização da saúde municipal de Porto Piauí”. Inicialmente</w:t>
      </w:r>
      <w:r>
        <w:rPr>
          <w:rFonts w:ascii="Arial" w:hAnsi="Arial" w:cs="Arial"/>
          <w:sz w:val="24"/>
          <w:szCs w:val="24"/>
        </w:rPr>
        <w:t xml:space="preserve"> o </w:t>
      </w:r>
      <w:proofErr w:type="spellStart"/>
      <w:r>
        <w:rPr>
          <w:rFonts w:ascii="Arial" w:hAnsi="Arial" w:cs="Arial"/>
          <w:sz w:val="24"/>
          <w:szCs w:val="24"/>
        </w:rPr>
        <w:t>cerimonialista</w:t>
      </w:r>
      <w:proofErr w:type="spellEnd"/>
      <w:r>
        <w:rPr>
          <w:rFonts w:ascii="Arial" w:hAnsi="Arial" w:cs="Arial"/>
          <w:sz w:val="24"/>
          <w:szCs w:val="24"/>
        </w:rPr>
        <w:t xml:space="preserve"> Professor Orlando de Paiva Freitas abre a fala</w:t>
      </w:r>
      <w:r w:rsidRPr="00C37B83">
        <w:rPr>
          <w:rFonts w:ascii="Arial" w:hAnsi="Arial" w:cs="Arial"/>
          <w:sz w:val="24"/>
          <w:szCs w:val="24"/>
        </w:rPr>
        <w:t xml:space="preserve"> agrade</w:t>
      </w:r>
      <w:r>
        <w:rPr>
          <w:rFonts w:ascii="Arial" w:hAnsi="Arial" w:cs="Arial"/>
          <w:sz w:val="24"/>
          <w:szCs w:val="24"/>
        </w:rPr>
        <w:t>cendo</w:t>
      </w:r>
      <w:r w:rsidRPr="00C37B83">
        <w:rPr>
          <w:rFonts w:ascii="Arial" w:hAnsi="Arial" w:cs="Arial"/>
          <w:sz w:val="24"/>
          <w:szCs w:val="24"/>
        </w:rPr>
        <w:t xml:space="preserve"> a presença de todos e posteriormente a formação da mesa de honra, onde foi convidado para compor a mesa de honra o Exmo. </w:t>
      </w:r>
      <w:proofErr w:type="gramStart"/>
      <w:r w:rsidRPr="00C37B83">
        <w:rPr>
          <w:rFonts w:ascii="Arial" w:hAnsi="Arial" w:cs="Arial"/>
          <w:sz w:val="24"/>
          <w:szCs w:val="24"/>
        </w:rPr>
        <w:t>Sr.</w:t>
      </w:r>
      <w:proofErr w:type="gramEnd"/>
      <w:r w:rsidRPr="00C37B83">
        <w:rPr>
          <w:rFonts w:ascii="Arial" w:hAnsi="Arial" w:cs="Arial"/>
          <w:sz w:val="24"/>
          <w:szCs w:val="24"/>
        </w:rPr>
        <w:t xml:space="preserve"> Prefeito municipal da cidade de Porto Piauí Professor Domingos Bacelar de Carvalho, logo após o Exmo. Vice-Prefeito Sr. Elias Pessoa, o Ilmo. Chefe de Gabinete Renato Bezerra, o Ilmo. Secretário municipal de saúde Dr. Antônio da Costa e Silva,</w:t>
      </w:r>
      <w:proofErr w:type="gramStart"/>
      <w:r w:rsidRPr="00C37B83">
        <w:rPr>
          <w:rFonts w:ascii="Arial" w:hAnsi="Arial" w:cs="Arial"/>
          <w:sz w:val="24"/>
          <w:szCs w:val="24"/>
        </w:rPr>
        <w:t xml:space="preserve">  </w:t>
      </w:r>
      <w:proofErr w:type="gramEnd"/>
      <w:r w:rsidRPr="00C37B83">
        <w:rPr>
          <w:rFonts w:ascii="Arial" w:hAnsi="Arial" w:cs="Arial"/>
          <w:sz w:val="24"/>
          <w:szCs w:val="24"/>
        </w:rPr>
        <w:t xml:space="preserve">a Presidente do Conselho Municipal de Saúde Sr.ª </w:t>
      </w:r>
      <w:r w:rsidR="006C5459" w:rsidRPr="00C37B83">
        <w:rPr>
          <w:rFonts w:ascii="Arial" w:hAnsi="Arial" w:cs="Arial"/>
          <w:sz w:val="24"/>
          <w:szCs w:val="24"/>
        </w:rPr>
        <w:t>Antônia</w:t>
      </w:r>
      <w:r w:rsidRPr="00C37B83">
        <w:rPr>
          <w:rFonts w:ascii="Arial" w:hAnsi="Arial" w:cs="Arial"/>
          <w:sz w:val="24"/>
          <w:szCs w:val="24"/>
        </w:rPr>
        <w:t xml:space="preserve"> Elda Carvalho Santos, o Coordenador da Atenção Básica D</w:t>
      </w:r>
      <w:r>
        <w:rPr>
          <w:rFonts w:ascii="Arial" w:hAnsi="Arial" w:cs="Arial"/>
          <w:sz w:val="24"/>
          <w:szCs w:val="24"/>
        </w:rPr>
        <w:t>r</w:t>
      </w:r>
      <w:r w:rsidRPr="00C37B83">
        <w:rPr>
          <w:rFonts w:ascii="Arial" w:hAnsi="Arial" w:cs="Arial"/>
          <w:sz w:val="24"/>
          <w:szCs w:val="24"/>
        </w:rPr>
        <w:t xml:space="preserve">. Murillo Sotero Rocha, o Coordenador da Saúde Bucal Dr. José Ferreira do Amaral, a Secretaria Municipal de Educação Professora Ivanete Rocha, a Secretaria Municipal de Assistência Social Professora Lourdes Sousa , o Secretário Municipal de Administração Airton de Paiva Sales Junior, Secretário de Obras e Infraestrutura </w:t>
      </w:r>
      <w:proofErr w:type="spellStart"/>
      <w:r w:rsidRPr="00C37B83">
        <w:rPr>
          <w:rFonts w:ascii="Arial" w:hAnsi="Arial" w:cs="Arial"/>
          <w:sz w:val="24"/>
          <w:szCs w:val="24"/>
        </w:rPr>
        <w:t>Kellve</w:t>
      </w:r>
      <w:proofErr w:type="spellEnd"/>
      <w:r w:rsidRPr="00C37B83">
        <w:rPr>
          <w:rFonts w:ascii="Arial" w:hAnsi="Arial" w:cs="Arial"/>
          <w:sz w:val="24"/>
          <w:szCs w:val="24"/>
        </w:rPr>
        <w:t xml:space="preserve"> Alves do Vale, o Secretário Municipal de Planejamento Professor Gilson Carvalho, Secretário Municipal de Transporte Carlos Magno Veras, o Vereador e Presidente da Câmara </w:t>
      </w:r>
      <w:r>
        <w:rPr>
          <w:rFonts w:ascii="Arial" w:hAnsi="Arial" w:cs="Arial"/>
          <w:sz w:val="24"/>
          <w:szCs w:val="24"/>
        </w:rPr>
        <w:t>Municipal de</w:t>
      </w:r>
      <w:r w:rsidRPr="00C37B83">
        <w:rPr>
          <w:rFonts w:ascii="Arial" w:hAnsi="Arial" w:cs="Arial"/>
          <w:sz w:val="24"/>
          <w:szCs w:val="24"/>
        </w:rPr>
        <w:t xml:space="preserve"> Vereadores Professor João Elton de Paiva Oliveira, Vereador Antônio Rodrigues </w:t>
      </w:r>
      <w:proofErr w:type="spellStart"/>
      <w:r w:rsidRPr="00C37B83">
        <w:rPr>
          <w:rFonts w:ascii="Arial" w:hAnsi="Arial" w:cs="Arial"/>
          <w:sz w:val="24"/>
          <w:szCs w:val="24"/>
        </w:rPr>
        <w:t>Geronço</w:t>
      </w:r>
      <w:proofErr w:type="spellEnd"/>
      <w:r w:rsidRPr="00C37B83">
        <w:rPr>
          <w:rFonts w:ascii="Arial" w:hAnsi="Arial" w:cs="Arial"/>
          <w:sz w:val="24"/>
          <w:szCs w:val="24"/>
        </w:rPr>
        <w:t xml:space="preserve">, Vereador Marcelino de Oliveira, Vereador Antônio Luís Chaves, Vereador João Fortes Bacelar de Carvalho, Vereadora Edileusa Carvalho Mesquita, a Presidente do Sindicato dos Servidores Públicos Municipais Professora Maria do Socorro Sotero Rocha Rêgo, e pôr fim a Conferencista Ilma. Dr.ª Joselma Maria oliveira </w:t>
      </w:r>
      <w:proofErr w:type="gramStart"/>
      <w:r w:rsidRPr="00C37B83">
        <w:rPr>
          <w:rFonts w:ascii="Arial" w:hAnsi="Arial" w:cs="Arial"/>
          <w:sz w:val="24"/>
          <w:szCs w:val="24"/>
        </w:rPr>
        <w:t>Silva .</w:t>
      </w:r>
      <w:proofErr w:type="gramEnd"/>
      <w:r w:rsidRPr="00C37B83">
        <w:rPr>
          <w:rFonts w:ascii="Arial" w:hAnsi="Arial" w:cs="Arial"/>
          <w:sz w:val="24"/>
          <w:szCs w:val="24"/>
        </w:rPr>
        <w:t xml:space="preserve"> Após a composição da mesa foram todos convidados para de pé ouvir o Hino Nacional Brasileiro, em seguida o Hino da cidade de Porto Piauí. Posteriormente foi convidada a Relatora da “X Conferencia Municipal de Saúde” a Assistente Social do Núcleo de Apoio a Saúde da Família</w:t>
      </w:r>
      <w:r>
        <w:rPr>
          <w:rFonts w:ascii="Arial" w:hAnsi="Arial" w:cs="Arial"/>
          <w:sz w:val="24"/>
          <w:szCs w:val="24"/>
        </w:rPr>
        <w:t xml:space="preserve"> – NASF</w:t>
      </w:r>
      <w:r w:rsidRPr="00C37B83">
        <w:rPr>
          <w:rFonts w:ascii="Arial" w:hAnsi="Arial" w:cs="Arial"/>
          <w:sz w:val="24"/>
          <w:szCs w:val="24"/>
        </w:rPr>
        <w:t xml:space="preserve">, a </w:t>
      </w:r>
      <w:proofErr w:type="gramStart"/>
      <w:r w:rsidRPr="00C37B83">
        <w:rPr>
          <w:rFonts w:ascii="Arial" w:hAnsi="Arial" w:cs="Arial"/>
          <w:sz w:val="24"/>
          <w:szCs w:val="24"/>
        </w:rPr>
        <w:t>Sr.ª</w:t>
      </w:r>
      <w:proofErr w:type="gramEnd"/>
      <w:r w:rsidRPr="00C37B83">
        <w:rPr>
          <w:rFonts w:ascii="Arial" w:hAnsi="Arial" w:cs="Arial"/>
          <w:sz w:val="24"/>
          <w:szCs w:val="24"/>
        </w:rPr>
        <w:t xml:space="preserve"> Nathalia Neusa Aguiar Matos para fazer a leitura do Decreto Municipal e Regimento Interno que regem esta Conferencia Municipal de Saúde, sendo</w:t>
      </w:r>
      <w:r>
        <w:rPr>
          <w:rFonts w:ascii="Arial" w:hAnsi="Arial" w:cs="Arial"/>
          <w:sz w:val="24"/>
          <w:szCs w:val="24"/>
        </w:rPr>
        <w:t xml:space="preserve"> em seguida aprovado e</w:t>
      </w:r>
      <w:r w:rsidRPr="00C37B83">
        <w:rPr>
          <w:rFonts w:ascii="Arial" w:hAnsi="Arial" w:cs="Arial"/>
          <w:sz w:val="24"/>
          <w:szCs w:val="24"/>
        </w:rPr>
        <w:t xml:space="preserve"> a partir deste momento declarado oficialmente aberta a “X Conferencia Municipal de Saúde que tem como Tema: Acesso, Qualidade e Humanização da Saúde Municipal de Porto Piauí”. Foi convidado para fazer o uso da Palavra o Secretário Municipal de Saúde Dr. Antônio da Costa e Silva, onde o mesmo agradeceu a presença de todos neste momento tão importante para a cidade de Porto Piauí, bem como para sua população. Acrescentou que a equipe da Secretaria Municipal de Saúde trabalha incansavelmente na busca de melhorias para a sociedade. Logo após o Coordenador da Atenção Básica Dr. Murillo Sotero Rocha fez o uso da palavra, inicialmente saudando a mesa de honra na pessoa do Exmo. Prefeito Professor Dó Bacelar, agradeceu a participação de todos, em especial aos profissionais da área da saúde, e o mesmo finalizou sua fala relatando os problemas encontrados advindos da </w:t>
      </w:r>
      <w:r w:rsidRPr="00C37B83">
        <w:rPr>
          <w:rFonts w:ascii="Arial" w:hAnsi="Arial" w:cs="Arial"/>
          <w:sz w:val="24"/>
          <w:szCs w:val="24"/>
        </w:rPr>
        <w:lastRenderedPageBreak/>
        <w:t>gestão passada, sendo um dos mais importantes é que a Secretaria Municipal de Saúde de Porto Piauí não consta Plano Plurianual desde 2011, havendo a necessidade de extrema urgência a realização desta Conferencia para servir de molde para construção</w:t>
      </w:r>
      <w:r>
        <w:rPr>
          <w:rFonts w:ascii="Arial" w:hAnsi="Arial" w:cs="Arial"/>
          <w:sz w:val="24"/>
          <w:szCs w:val="24"/>
        </w:rPr>
        <w:t xml:space="preserve"> do</w:t>
      </w:r>
      <w:r w:rsidRPr="00C37B83">
        <w:rPr>
          <w:rFonts w:ascii="Arial" w:hAnsi="Arial" w:cs="Arial"/>
          <w:sz w:val="24"/>
          <w:szCs w:val="24"/>
        </w:rPr>
        <w:t xml:space="preserve"> Plano Plurianual 2018-2021, sendo este documento considerado o mais importante da Secretaria Municipal de Saúde, pois é</w:t>
      </w:r>
      <w:proofErr w:type="gramStart"/>
      <w:r w:rsidRPr="00C37B83">
        <w:rPr>
          <w:rFonts w:ascii="Arial" w:hAnsi="Arial" w:cs="Arial"/>
          <w:sz w:val="24"/>
          <w:szCs w:val="24"/>
        </w:rPr>
        <w:t xml:space="preserve"> </w:t>
      </w:r>
      <w:r w:rsidRPr="00C37B83">
        <w:rPr>
          <w:rFonts w:ascii="Arial" w:hAnsi="Arial" w:cs="Arial"/>
          <w:sz w:val="24"/>
          <w:szCs w:val="24"/>
          <w:shd w:val="clear" w:color="auto" w:fill="FFFFFF"/>
        </w:rPr>
        <w:t> </w:t>
      </w:r>
      <w:proofErr w:type="gramEnd"/>
      <w:r w:rsidRPr="00C37B83">
        <w:rPr>
          <w:rFonts w:ascii="Arial" w:hAnsi="Arial" w:cs="Arial"/>
          <w:sz w:val="24"/>
          <w:szCs w:val="24"/>
          <w:shd w:val="clear" w:color="auto" w:fill="FFFFFF"/>
        </w:rPr>
        <w:t xml:space="preserve">uma ferramenta de gestão estratégica que estabelece, de forma regionalizada, as diretrizes, objetivos e metas que orientarão a aplicação dos recursos públicos. Fez o uso da palavra a Presidente do Conselho Municipal de Saúde a Sr.ª </w:t>
      </w:r>
      <w:proofErr w:type="spellStart"/>
      <w:r w:rsidRPr="00C37B83">
        <w:rPr>
          <w:rFonts w:ascii="Arial" w:hAnsi="Arial" w:cs="Arial"/>
          <w:sz w:val="24"/>
          <w:szCs w:val="24"/>
          <w:shd w:val="clear" w:color="auto" w:fill="FFFFFF"/>
        </w:rPr>
        <w:t>Antonia</w:t>
      </w:r>
      <w:proofErr w:type="spellEnd"/>
      <w:r w:rsidRPr="00C37B83">
        <w:rPr>
          <w:rFonts w:ascii="Arial" w:hAnsi="Arial" w:cs="Arial"/>
          <w:sz w:val="24"/>
          <w:szCs w:val="24"/>
          <w:shd w:val="clear" w:color="auto" w:fill="FFFFFF"/>
        </w:rPr>
        <w:t xml:space="preserve"> Elda de Carvalho Santos, no qual iniciou sua fala enfatizando que um dos princípios mais importantes do SUS está relacionado com a participação da sociedade no processo de fiscalização dos recursos e do andamento </w:t>
      </w:r>
      <w:r w:rsidRPr="006C5459">
        <w:rPr>
          <w:rFonts w:ascii="Arial" w:hAnsi="Arial" w:cs="Arial"/>
          <w:sz w:val="24"/>
          <w:szCs w:val="24"/>
          <w:shd w:val="clear" w:color="auto" w:fill="FFFFFF"/>
        </w:rPr>
        <w:t>dos </w:t>
      </w:r>
      <w:hyperlink r:id="rId13" w:tooltip="Atenção Básica – até onde vai o seu alcance?" w:history="1">
        <w:r w:rsidRPr="006C5459">
          <w:rPr>
            <w:rStyle w:val="Hyperlink"/>
            <w:rFonts w:ascii="Arial" w:hAnsi="Arial" w:cs="Arial"/>
            <w:color w:val="auto"/>
            <w:sz w:val="24"/>
            <w:szCs w:val="24"/>
            <w:u w:val="none"/>
            <w:bdr w:val="none" w:sz="0" w:space="0" w:color="auto" w:frame="1"/>
            <w:shd w:val="clear" w:color="auto" w:fill="FFFFFF"/>
          </w:rPr>
          <w:t>trabalhos realizados no Sistema</w:t>
        </w:r>
      </w:hyperlink>
      <w:r w:rsidRPr="00C37B83">
        <w:rPr>
          <w:rFonts w:ascii="Arial" w:hAnsi="Arial" w:cs="Arial"/>
          <w:sz w:val="24"/>
          <w:szCs w:val="24"/>
          <w:shd w:val="clear" w:color="auto" w:fill="FFFFFF"/>
        </w:rPr>
        <w:t> Único de Saúde. A importância da atuação do Conselho Municipal, desta forma, é inestimável porque garante esta inclusão direta da população no controle e na elaboração de políticas para a </w:t>
      </w:r>
      <w:hyperlink r:id="rId14" w:tooltip="Atenção básica: solução de 85% dos problemas do SUS." w:history="1">
        <w:r w:rsidRPr="006C5459">
          <w:rPr>
            <w:rStyle w:val="Hyperlink"/>
            <w:rFonts w:ascii="Arial" w:hAnsi="Arial" w:cs="Arial"/>
            <w:color w:val="auto"/>
            <w:sz w:val="24"/>
            <w:szCs w:val="24"/>
            <w:u w:val="none"/>
            <w:bdr w:val="none" w:sz="0" w:space="0" w:color="auto" w:frame="1"/>
            <w:shd w:val="clear" w:color="auto" w:fill="FFFFFF"/>
          </w:rPr>
          <w:t>gestão de saúde na cidade</w:t>
        </w:r>
      </w:hyperlink>
      <w:r w:rsidRPr="006C5459">
        <w:rPr>
          <w:rFonts w:ascii="Arial" w:hAnsi="Arial" w:cs="Arial"/>
          <w:sz w:val="24"/>
          <w:szCs w:val="24"/>
          <w:shd w:val="clear" w:color="auto" w:fill="FFFFFF"/>
        </w:rPr>
        <w:t>. A</w:t>
      </w:r>
      <w:r w:rsidRPr="00C37B83">
        <w:rPr>
          <w:rFonts w:ascii="Arial" w:hAnsi="Arial" w:cs="Arial"/>
          <w:sz w:val="24"/>
          <w:szCs w:val="24"/>
          <w:shd w:val="clear" w:color="auto" w:fill="FFFFFF"/>
        </w:rPr>
        <w:t xml:space="preserve">o termino da fala da Presidente do Conselho Municipal de Saúde, fez-se o uso da palavra a Secretaria Municipal de Educação Professora Ivanete Rocha, onde a mesma agradeceu o convite, saudou a mesa de honra na pessoa do Exmo. Prefeito Municipal Professor Dó Bacelar, posteriormente falou das evoluções e conquistas que o município tem </w:t>
      </w:r>
      <w:proofErr w:type="gramStart"/>
      <w:r w:rsidRPr="00C37B83">
        <w:rPr>
          <w:rFonts w:ascii="Arial" w:hAnsi="Arial" w:cs="Arial"/>
          <w:sz w:val="24"/>
          <w:szCs w:val="24"/>
          <w:shd w:val="clear" w:color="auto" w:fill="FFFFFF"/>
        </w:rPr>
        <w:t>conquistado,</w:t>
      </w:r>
      <w:proofErr w:type="gramEnd"/>
      <w:r w:rsidRPr="00C37B83">
        <w:rPr>
          <w:rFonts w:ascii="Arial" w:hAnsi="Arial" w:cs="Arial"/>
          <w:sz w:val="24"/>
          <w:szCs w:val="24"/>
          <w:shd w:val="clear" w:color="auto" w:fill="FFFFFF"/>
        </w:rPr>
        <w:t xml:space="preserve"> sinal de um bom trabalho realizado por uma equipe competente, mas que sem dúvida fruto do trabalho de um líder que é o Sr. Prefeito Professor Dó Bacelar. Relatou que mesmo com avanços ainda precisa-se faz mais e principalmente mais empenho por parte dos profissionais de saúde, principalmente melhorias e mais empenho no trabalho dos Agentes Comunitários de Saúde, onde os mesmo são a porta de entrada na saúde preventiva. Relatou que se sente insatisfeita por ausência de alguns profissionais de saúde, mostrando assim o descompromisso por parte destes. Continuou sua fala dizendo, que se sente satisfeita pelo trabalho realizado por parte do Coordenador da Atenção Básica Dr. Murillo Sotero Rocha, onde o mesmo tem buscado melhorias para a Secretaria Municipal de Saúde, colocando em dias todos os programas, reorganizando a casa, sendo que a partir do momento que o mesmo entrou na Coordenação a Secretaria só tem evoluído e finaliza sua fala dizendo que o ver como uma superação e compromisso com o que faz. Logo após fez-se o uso da palavra a Secretaria Municipal de Assistência Social a Professora Lourdes Sousa inicialmente saúda a mesa de honra na pessoa do </w:t>
      </w:r>
      <w:proofErr w:type="gramStart"/>
      <w:r w:rsidRPr="00C37B83">
        <w:rPr>
          <w:rFonts w:ascii="Arial" w:hAnsi="Arial" w:cs="Arial"/>
          <w:sz w:val="24"/>
          <w:szCs w:val="24"/>
          <w:shd w:val="clear" w:color="auto" w:fill="FFFFFF"/>
        </w:rPr>
        <w:t>Sr.</w:t>
      </w:r>
      <w:proofErr w:type="gramEnd"/>
      <w:r w:rsidRPr="00C37B83">
        <w:rPr>
          <w:rFonts w:ascii="Arial" w:hAnsi="Arial" w:cs="Arial"/>
          <w:sz w:val="24"/>
          <w:szCs w:val="24"/>
          <w:shd w:val="clear" w:color="auto" w:fill="FFFFFF"/>
        </w:rPr>
        <w:t xml:space="preserve"> Prefeito Professor Dó Bacelar, logo após agradece pelo convite e diz que só tem a parabenizar o evento, principalmente pela quantidade de pessoas, mostrando assim que a população de Porto é atuante e participativa. Sabe que muito ainda precisa ser feito, mas reconhece </w:t>
      </w:r>
      <w:r>
        <w:rPr>
          <w:rFonts w:ascii="Arial" w:hAnsi="Arial" w:cs="Arial"/>
          <w:sz w:val="24"/>
          <w:szCs w:val="24"/>
          <w:shd w:val="clear" w:color="auto" w:fill="FFFFFF"/>
        </w:rPr>
        <w:t>o</w:t>
      </w:r>
      <w:r w:rsidRPr="00C37B83">
        <w:rPr>
          <w:rFonts w:ascii="Arial" w:hAnsi="Arial" w:cs="Arial"/>
          <w:sz w:val="24"/>
          <w:szCs w:val="24"/>
          <w:shd w:val="clear" w:color="auto" w:fill="FFFFFF"/>
        </w:rPr>
        <w:t xml:space="preserve"> trabalho realizado pela equip</w:t>
      </w:r>
      <w:r>
        <w:rPr>
          <w:rFonts w:ascii="Arial" w:hAnsi="Arial" w:cs="Arial"/>
          <w:sz w:val="24"/>
          <w:szCs w:val="24"/>
          <w:shd w:val="clear" w:color="auto" w:fill="FFFFFF"/>
        </w:rPr>
        <w:t>e</w:t>
      </w:r>
      <w:r w:rsidRPr="00C37B83">
        <w:rPr>
          <w:rFonts w:ascii="Arial" w:hAnsi="Arial" w:cs="Arial"/>
          <w:sz w:val="24"/>
          <w:szCs w:val="24"/>
          <w:shd w:val="clear" w:color="auto" w:fill="FFFFFF"/>
        </w:rPr>
        <w:t xml:space="preserve"> da Secretaria Municipal de Saúde, principalmente por parte do Coordenador da Atenção Básica Dr. Murillo Sotero Rocha, que esta realizando um ótimo trabalho e que </w:t>
      </w:r>
      <w:proofErr w:type="gramStart"/>
      <w:r w:rsidRPr="00C37B83">
        <w:rPr>
          <w:rFonts w:ascii="Arial" w:hAnsi="Arial" w:cs="Arial"/>
          <w:sz w:val="24"/>
          <w:szCs w:val="24"/>
          <w:shd w:val="clear" w:color="auto" w:fill="FFFFFF"/>
        </w:rPr>
        <w:t>todos sabemos</w:t>
      </w:r>
      <w:proofErr w:type="gramEnd"/>
      <w:r w:rsidRPr="00C37B83">
        <w:rPr>
          <w:rFonts w:ascii="Arial" w:hAnsi="Arial" w:cs="Arial"/>
          <w:sz w:val="24"/>
          <w:szCs w:val="24"/>
          <w:shd w:val="clear" w:color="auto" w:fill="FFFFFF"/>
        </w:rPr>
        <w:t xml:space="preserve"> que podemos contar com ele a todo e qualquer momento. Logo após a fala da </w:t>
      </w:r>
      <w:r w:rsidRPr="00C37B83">
        <w:rPr>
          <w:rFonts w:ascii="Arial" w:hAnsi="Arial" w:cs="Arial"/>
          <w:sz w:val="24"/>
          <w:szCs w:val="24"/>
          <w:shd w:val="clear" w:color="auto" w:fill="FFFFFF"/>
        </w:rPr>
        <w:lastRenderedPageBreak/>
        <w:t xml:space="preserve">Secretaria Municipal de Assistência Social, fez-se o uso da palavra o vice-prefeito de Porto Piauí Sr. Elias Pessoa, onde o mesmo saúda </w:t>
      </w:r>
      <w:proofErr w:type="gramStart"/>
      <w:r w:rsidRPr="00C37B83">
        <w:rPr>
          <w:rFonts w:ascii="Arial" w:hAnsi="Arial" w:cs="Arial"/>
          <w:sz w:val="24"/>
          <w:szCs w:val="24"/>
          <w:shd w:val="clear" w:color="auto" w:fill="FFFFFF"/>
        </w:rPr>
        <w:t>todos</w:t>
      </w:r>
      <w:proofErr w:type="gramEnd"/>
      <w:r w:rsidRPr="00C37B83">
        <w:rPr>
          <w:rFonts w:ascii="Arial" w:hAnsi="Arial" w:cs="Arial"/>
          <w:sz w:val="24"/>
          <w:szCs w:val="24"/>
          <w:shd w:val="clear" w:color="auto" w:fill="FFFFFF"/>
        </w:rPr>
        <w:t xml:space="preserve"> presentes na mesa e agradece a participação de todos neste eventos de tamanha importância não somente a Secretaria Municipal de Saúde, mas a todo município. Continua sua fala relatando dos inúmeros esforços feitos por ele e principalmente pelo Prefeito Professor Dó Bacelar no intuito de buscar melhorias para o município em todos os aspectos, mas que muitos destes já foram conquistados e principalmente com ajuda de nossos parlamentares em Brasília – DF, como </w:t>
      </w:r>
      <w:proofErr w:type="gramStart"/>
      <w:r w:rsidRPr="00C37B83">
        <w:rPr>
          <w:rFonts w:ascii="Arial" w:hAnsi="Arial" w:cs="Arial"/>
          <w:sz w:val="24"/>
          <w:szCs w:val="24"/>
          <w:shd w:val="clear" w:color="auto" w:fill="FFFFFF"/>
        </w:rPr>
        <w:t>por exemplo</w:t>
      </w:r>
      <w:proofErr w:type="gramEnd"/>
      <w:r w:rsidRPr="00C37B83">
        <w:rPr>
          <w:rFonts w:ascii="Arial" w:hAnsi="Arial" w:cs="Arial"/>
          <w:sz w:val="24"/>
          <w:szCs w:val="24"/>
          <w:shd w:val="clear" w:color="auto" w:fill="FFFFFF"/>
        </w:rPr>
        <w:t xml:space="preserve"> Deputada Federal Iracema Portela, Deputado Estadual Júlio Arcoverde e Senador Ciro Nogueira. Falou também do momento em que a cidade esta passando que é a insegurança e que é importante frisar que segurança publica é dever do Estado e que ele (Elias) juntamente com o Prefeito Professor Dó Bacelar já se reuniram com o Secretario Estadual de Segurança Capitão Fábio Abreu e que o mesmo já fez a promessa de mandar 06(seis) policiais e </w:t>
      </w:r>
      <w:proofErr w:type="gramStart"/>
      <w:r>
        <w:rPr>
          <w:rFonts w:ascii="Arial" w:hAnsi="Arial" w:cs="Arial"/>
          <w:sz w:val="24"/>
          <w:szCs w:val="24"/>
          <w:shd w:val="clear" w:color="auto" w:fill="FFFFFF"/>
        </w:rPr>
        <w:t>02(duas)</w:t>
      </w:r>
      <w:r w:rsidRPr="00C37B83">
        <w:rPr>
          <w:rFonts w:ascii="Arial" w:hAnsi="Arial" w:cs="Arial"/>
          <w:sz w:val="24"/>
          <w:szCs w:val="24"/>
          <w:shd w:val="clear" w:color="auto" w:fill="FFFFFF"/>
        </w:rPr>
        <w:t xml:space="preserve"> viatura</w:t>
      </w:r>
      <w:proofErr w:type="gramEnd"/>
      <w:r w:rsidRPr="00C37B83">
        <w:rPr>
          <w:rFonts w:ascii="Arial" w:hAnsi="Arial" w:cs="Arial"/>
          <w:sz w:val="24"/>
          <w:szCs w:val="24"/>
          <w:shd w:val="clear" w:color="auto" w:fill="FFFFFF"/>
        </w:rPr>
        <w:t xml:space="preserve"> até julho. Após a fala do Vice-prefeito a Conferencista Dr.ª Joselma Maria Oliveira Silva </w:t>
      </w:r>
      <w:r w:rsidRPr="00C37B83">
        <w:rPr>
          <w:rFonts w:ascii="Arial" w:hAnsi="Arial" w:cs="Arial"/>
          <w:color w:val="000000" w:themeColor="text1"/>
          <w:sz w:val="24"/>
          <w:szCs w:val="24"/>
        </w:rPr>
        <w:t xml:space="preserve">que possui graduação em BACHARELADO EM FISIOTERAPIA pela </w:t>
      </w:r>
      <w:proofErr w:type="gramStart"/>
      <w:r w:rsidRPr="00C37B83">
        <w:rPr>
          <w:rFonts w:ascii="Arial" w:hAnsi="Arial" w:cs="Arial"/>
          <w:color w:val="000000" w:themeColor="text1"/>
          <w:sz w:val="24"/>
          <w:szCs w:val="24"/>
        </w:rPr>
        <w:t>FACULDADE SANTO</w:t>
      </w:r>
      <w:proofErr w:type="gramEnd"/>
      <w:r w:rsidRPr="00C37B83">
        <w:rPr>
          <w:rFonts w:ascii="Arial" w:hAnsi="Arial" w:cs="Arial"/>
          <w:color w:val="000000" w:themeColor="text1"/>
          <w:sz w:val="24"/>
          <w:szCs w:val="24"/>
        </w:rPr>
        <w:t xml:space="preserve"> AGOSTINHO (2010). Especialização em Docência do Ensino Superior (Faculdade de Ciências Humanas, Saúde, Exatas e </w:t>
      </w:r>
      <w:proofErr w:type="spellStart"/>
      <w:r w:rsidRPr="00C37B83">
        <w:rPr>
          <w:rFonts w:ascii="Arial" w:hAnsi="Arial" w:cs="Arial"/>
          <w:color w:val="000000" w:themeColor="text1"/>
          <w:sz w:val="24"/>
          <w:szCs w:val="24"/>
        </w:rPr>
        <w:t>Juridicas</w:t>
      </w:r>
      <w:proofErr w:type="spellEnd"/>
      <w:r w:rsidRPr="00C37B83">
        <w:rPr>
          <w:rFonts w:ascii="Arial" w:hAnsi="Arial" w:cs="Arial"/>
          <w:color w:val="000000" w:themeColor="text1"/>
          <w:sz w:val="24"/>
          <w:szCs w:val="24"/>
        </w:rPr>
        <w:t xml:space="preserve"> de Teresina-PI. Especialização em Gestão em Saúde (Universidade Estadual do Piauí). Especialização em Gestão das Redes de Atenção à Saúde (FIOCRUZ). Atuação na área de Educação Permanente Gestão de Programas e Projetos e Apoio Regional junto ao Conselho de Secretários municipais de Saúde do Piauí (COSEMS), fez o uso da palavra inicialmente agradecendo o convite, saúda a mesa de honra na pessoal do Exmo. </w:t>
      </w:r>
      <w:proofErr w:type="gramStart"/>
      <w:r w:rsidRPr="00C37B83">
        <w:rPr>
          <w:rFonts w:ascii="Arial" w:hAnsi="Arial" w:cs="Arial"/>
          <w:color w:val="000000" w:themeColor="text1"/>
          <w:sz w:val="24"/>
          <w:szCs w:val="24"/>
        </w:rPr>
        <w:t>Sr.</w:t>
      </w:r>
      <w:proofErr w:type="gramEnd"/>
      <w:r w:rsidRPr="00C37B83">
        <w:rPr>
          <w:rFonts w:ascii="Arial" w:hAnsi="Arial" w:cs="Arial"/>
          <w:color w:val="000000" w:themeColor="text1"/>
          <w:sz w:val="24"/>
          <w:szCs w:val="24"/>
        </w:rPr>
        <w:t xml:space="preserve"> prefeito Prof.º Dó Bacela</w:t>
      </w:r>
      <w:r>
        <w:rPr>
          <w:rFonts w:ascii="Arial" w:hAnsi="Arial" w:cs="Arial"/>
          <w:color w:val="000000" w:themeColor="text1"/>
          <w:sz w:val="24"/>
          <w:szCs w:val="24"/>
        </w:rPr>
        <w:t>r</w:t>
      </w:r>
      <w:r w:rsidRPr="00C37B83">
        <w:rPr>
          <w:rFonts w:ascii="Arial" w:hAnsi="Arial" w:cs="Arial"/>
          <w:color w:val="000000" w:themeColor="text1"/>
          <w:sz w:val="24"/>
          <w:szCs w:val="24"/>
        </w:rPr>
        <w:t xml:space="preserve">. Dando continuidade afirma que este momento é um marco na saúde de Porto, onde servirá de alicerce/molde para direcionamento de ações e serviço de saúde direcionados a toda a população e principalmente para a construção de um instrumento/documento de alta importância ao município que é o Plano Municipal de Saúde 2018-2021. Falou do apoio do COSEMS ao evento e em reuniões da Comissão </w:t>
      </w:r>
      <w:proofErr w:type="spellStart"/>
      <w:r w:rsidRPr="00C37B83">
        <w:rPr>
          <w:rFonts w:ascii="Arial" w:hAnsi="Arial" w:cs="Arial"/>
          <w:color w:val="000000" w:themeColor="text1"/>
          <w:sz w:val="24"/>
          <w:szCs w:val="24"/>
        </w:rPr>
        <w:t>Intergestora</w:t>
      </w:r>
      <w:proofErr w:type="spellEnd"/>
      <w:r w:rsidRPr="00C37B83">
        <w:rPr>
          <w:rFonts w:ascii="Arial" w:hAnsi="Arial" w:cs="Arial"/>
          <w:color w:val="000000" w:themeColor="text1"/>
          <w:sz w:val="24"/>
          <w:szCs w:val="24"/>
        </w:rPr>
        <w:t xml:space="preserve"> Regional – CIR Porto vem se destacando e é notória os avanços que o município vem tendo com o passar dos dias e que a gestão está de parabéns. Reconhece o trabalho que o Coordenador da Atenção Básica vem desenvolvendo no município e que o prefeito foi feliz em sua escolha. Após a fala da Conferencista o prefeito de Porto Piauí Professor Dó Bacelar fez o uso da palavra, inicialmente saudando a mesa de honra, agradecendo a presença de todos os presentes e que esta muito feliz pela participação social neste importante evento, mostrando assim o interesse da população em dias melhores para Porto. Agradece a presença da conferencista e afirma que pelas poucas palavras que a ouviu, nota-se que ela é boa que será realizada uma ótima conferência. Fala dos problemas que vem enfrentando desde que assumiu o mandato, seja na área da saúde, seja em todas as áreas, mas que sua equipe vem desempenhando um enorme trabalho </w:t>
      </w:r>
      <w:r w:rsidRPr="00C37B83">
        <w:rPr>
          <w:rFonts w:ascii="Arial" w:hAnsi="Arial" w:cs="Arial"/>
          <w:color w:val="000000" w:themeColor="text1"/>
          <w:sz w:val="24"/>
          <w:szCs w:val="24"/>
        </w:rPr>
        <w:lastRenderedPageBreak/>
        <w:t xml:space="preserve">em bem comum ao município, não podendo deixar de falar na atual situação que o município se encontra em que questão de segurança publica no </w:t>
      </w:r>
      <w:proofErr w:type="gramStart"/>
      <w:r w:rsidRPr="00C37B83">
        <w:rPr>
          <w:rFonts w:ascii="Arial" w:hAnsi="Arial" w:cs="Arial"/>
          <w:color w:val="000000" w:themeColor="text1"/>
          <w:sz w:val="24"/>
          <w:szCs w:val="24"/>
        </w:rPr>
        <w:t>qual</w:t>
      </w:r>
      <w:proofErr w:type="gramEnd"/>
      <w:r w:rsidRPr="00C37B83">
        <w:rPr>
          <w:rFonts w:ascii="Arial" w:hAnsi="Arial" w:cs="Arial"/>
          <w:color w:val="000000" w:themeColor="text1"/>
          <w:sz w:val="24"/>
          <w:szCs w:val="24"/>
        </w:rPr>
        <w:t xml:space="preserve"> esta uma calamidade, sendo que é dever do Estado a segurança e que ele (Dó Bacelar) juntamente com o Vice-Prefeito buscaram de todas as formas melhorias neste requisito, sendo que estiveram reunidos com o atual Secretario Estadual de Segurança do Estado do Piauí no intuito de resolver tal problema e que o mesmo prometeu direcionar/enviar até julho do corrido ano a Porto 02(duas) viaturas e 06(seis) policiais para fazer a guarnição do município de Porto Piauí. Em relação </w:t>
      </w:r>
      <w:proofErr w:type="gramStart"/>
      <w:r w:rsidRPr="00C37B83">
        <w:rPr>
          <w:rFonts w:ascii="Arial" w:hAnsi="Arial" w:cs="Arial"/>
          <w:color w:val="000000" w:themeColor="text1"/>
          <w:sz w:val="24"/>
          <w:szCs w:val="24"/>
        </w:rPr>
        <w:t>a</w:t>
      </w:r>
      <w:proofErr w:type="gramEnd"/>
      <w:r w:rsidRPr="00C37B83">
        <w:rPr>
          <w:rFonts w:ascii="Arial" w:hAnsi="Arial" w:cs="Arial"/>
          <w:color w:val="000000" w:themeColor="text1"/>
          <w:sz w:val="24"/>
          <w:szCs w:val="24"/>
        </w:rPr>
        <w:t xml:space="preserve"> Secretaria de Saúde o mesmo com a ajuda do Senador Ciro Nogueira, Deputada Federal Iracema Portela e Deputado Estadual Júlio Arcoverde estão pleiteando a aquisição de 02(duas) vans para transportes de pacientes a cidade Teresina para realizarem consultas, exames e tratamento de hemodiálise. Além disso, graças a Senador Ciro Nogueira esta sendo comprada </w:t>
      </w:r>
      <w:proofErr w:type="gramStart"/>
      <w:r w:rsidRPr="00C37B83">
        <w:rPr>
          <w:rFonts w:ascii="Arial" w:hAnsi="Arial" w:cs="Arial"/>
          <w:color w:val="000000" w:themeColor="text1"/>
          <w:sz w:val="24"/>
          <w:szCs w:val="24"/>
        </w:rPr>
        <w:t>um ambulância</w:t>
      </w:r>
      <w:proofErr w:type="gramEnd"/>
      <w:r w:rsidRPr="00C37B83">
        <w:rPr>
          <w:rFonts w:ascii="Arial" w:hAnsi="Arial" w:cs="Arial"/>
          <w:color w:val="000000" w:themeColor="text1"/>
          <w:sz w:val="24"/>
          <w:szCs w:val="24"/>
        </w:rPr>
        <w:t xml:space="preserve"> ao Hospital municipal, 01(um) consultório odontológico e equipamentos para os postos de saúde. Após a fala do Prefeito o </w:t>
      </w:r>
      <w:proofErr w:type="spellStart"/>
      <w:r w:rsidRPr="00C37B83">
        <w:rPr>
          <w:rFonts w:ascii="Arial" w:hAnsi="Arial" w:cs="Arial"/>
          <w:color w:val="000000" w:themeColor="text1"/>
          <w:sz w:val="24"/>
          <w:szCs w:val="24"/>
        </w:rPr>
        <w:t>cerimonialista</w:t>
      </w:r>
      <w:proofErr w:type="spellEnd"/>
      <w:r w:rsidRPr="00C37B83">
        <w:rPr>
          <w:rFonts w:ascii="Arial" w:hAnsi="Arial" w:cs="Arial"/>
          <w:color w:val="000000" w:themeColor="text1"/>
          <w:sz w:val="24"/>
          <w:szCs w:val="24"/>
        </w:rPr>
        <w:t xml:space="preserve"> a</w:t>
      </w:r>
      <w:r w:rsidRPr="00C37B83">
        <w:rPr>
          <w:rFonts w:ascii="Arial" w:hAnsi="Arial" w:cs="Arial"/>
          <w:sz w:val="24"/>
          <w:szCs w:val="24"/>
        </w:rPr>
        <w:t xml:space="preserve">gradece mais uma vez as autoridades que se fizeram presentes e toda a comunidade civil organizada local, logo após houve a apresentação de dança de crianças do centro de conveniência da Secretaria Municipal de Ação Social. Logo após e dando continuidade à Conferência Municipal de Saúde da Secretaria Municipal de Saúde e Meio Ambiente da cidade de Porto Piauí foi </w:t>
      </w:r>
      <w:proofErr w:type="gramStart"/>
      <w:r w:rsidRPr="00C37B83">
        <w:rPr>
          <w:rFonts w:ascii="Arial" w:hAnsi="Arial" w:cs="Arial"/>
          <w:sz w:val="24"/>
          <w:szCs w:val="24"/>
        </w:rPr>
        <w:t>ministrada</w:t>
      </w:r>
      <w:proofErr w:type="gramEnd"/>
      <w:r w:rsidRPr="00C37B83">
        <w:rPr>
          <w:rFonts w:ascii="Arial" w:hAnsi="Arial" w:cs="Arial"/>
          <w:sz w:val="24"/>
          <w:szCs w:val="24"/>
        </w:rPr>
        <w:t xml:space="preserve"> a Palestra Magna desta Conferência, com o TEMA: </w:t>
      </w:r>
      <w:r w:rsidRPr="00C37B83">
        <w:rPr>
          <w:rFonts w:ascii="Arial" w:eastAsia="Arial" w:hAnsi="Arial" w:cs="Arial"/>
          <w:b/>
          <w:sz w:val="24"/>
          <w:szCs w:val="24"/>
        </w:rPr>
        <w:t>Acesso, Qualidade e Humanização no SUS</w:t>
      </w:r>
      <w:r w:rsidRPr="00C37B83">
        <w:rPr>
          <w:rFonts w:ascii="Arial" w:hAnsi="Arial" w:cs="Arial"/>
          <w:b/>
          <w:sz w:val="24"/>
          <w:szCs w:val="24"/>
        </w:rPr>
        <w:t>, que será ministrada pela Conferencista DR.ª JOSELMA</w:t>
      </w:r>
      <w:r w:rsidRPr="00C37B83">
        <w:rPr>
          <w:rFonts w:ascii="Arial" w:hAnsi="Arial" w:cs="Arial"/>
          <w:sz w:val="24"/>
          <w:szCs w:val="24"/>
        </w:rPr>
        <w:t>. Logo após foram convidados todos os Delegados e demais participantes para se organizarem em 03(três) grupos</w:t>
      </w:r>
      <w:r>
        <w:rPr>
          <w:rFonts w:ascii="Arial" w:hAnsi="Arial" w:cs="Arial"/>
          <w:sz w:val="24"/>
          <w:szCs w:val="24"/>
        </w:rPr>
        <w:t xml:space="preserve"> com os seguintes temas/eixos: QUALIFICAÇÃO DA GESTÃO EM SAÚDE; QUALIFICAÇÃO DA ATENÇÃO INTEGRAL A SAÚDE; </w:t>
      </w:r>
      <w:bookmarkStart w:id="3" w:name="_Hlk529028044"/>
      <w:r>
        <w:rPr>
          <w:rFonts w:ascii="Arial" w:hAnsi="Arial" w:cs="Arial"/>
          <w:sz w:val="24"/>
          <w:szCs w:val="24"/>
        </w:rPr>
        <w:t>QUALIFICAÇÃO DA VIGILÂNCIA EM SAÚDE</w:t>
      </w:r>
      <w:bookmarkEnd w:id="3"/>
      <w:r w:rsidRPr="00C37B83">
        <w:rPr>
          <w:rFonts w:ascii="Arial" w:hAnsi="Arial" w:cs="Arial"/>
          <w:sz w:val="24"/>
          <w:szCs w:val="24"/>
        </w:rPr>
        <w:t xml:space="preserve">, no qual serão apresentadas todas as propostas de saúde levantadas nas </w:t>
      </w:r>
      <w:proofErr w:type="spellStart"/>
      <w:r w:rsidRPr="00C37B83">
        <w:rPr>
          <w:rFonts w:ascii="Arial" w:hAnsi="Arial" w:cs="Arial"/>
          <w:sz w:val="24"/>
          <w:szCs w:val="24"/>
        </w:rPr>
        <w:t>Pré</w:t>
      </w:r>
      <w:proofErr w:type="spellEnd"/>
      <w:r w:rsidRPr="00C37B83">
        <w:rPr>
          <w:rFonts w:ascii="Arial" w:hAnsi="Arial" w:cs="Arial"/>
          <w:sz w:val="24"/>
          <w:szCs w:val="24"/>
        </w:rPr>
        <w:t xml:space="preserve">-Conferências pelas Equipes de Saúde da Família do município, valendo lembrar que apenas os Delegados terão direito a voto e que neste momento </w:t>
      </w:r>
      <w:proofErr w:type="gramStart"/>
      <w:r w:rsidRPr="00C37B83">
        <w:rPr>
          <w:rFonts w:ascii="Arial" w:hAnsi="Arial" w:cs="Arial"/>
          <w:sz w:val="24"/>
          <w:szCs w:val="24"/>
        </w:rPr>
        <w:t>poderá</w:t>
      </w:r>
      <w:proofErr w:type="gramEnd"/>
      <w:r w:rsidRPr="00C37B83">
        <w:rPr>
          <w:rFonts w:ascii="Arial" w:hAnsi="Arial" w:cs="Arial"/>
          <w:sz w:val="24"/>
          <w:szCs w:val="24"/>
        </w:rPr>
        <w:t xml:space="preserve"> surgir novas propostas no decorrer da discursão. </w:t>
      </w:r>
      <w:r>
        <w:rPr>
          <w:rFonts w:ascii="Arial" w:hAnsi="Arial" w:cs="Arial"/>
          <w:sz w:val="24"/>
          <w:szCs w:val="24"/>
        </w:rPr>
        <w:t xml:space="preserve">Para demais, foi escolhido em cada grupo um coordenador para condução dos trabalhos. </w:t>
      </w:r>
      <w:r w:rsidRPr="00C37B83">
        <w:rPr>
          <w:rFonts w:ascii="Arial" w:hAnsi="Arial" w:cs="Arial"/>
          <w:sz w:val="24"/>
          <w:szCs w:val="24"/>
        </w:rPr>
        <w:t xml:space="preserve">Após a discursão foram desfeitos os grupos e todos foram convidados para um </w:t>
      </w:r>
      <w:proofErr w:type="spellStart"/>
      <w:r w:rsidRPr="00C37B83">
        <w:rPr>
          <w:rFonts w:ascii="Arial" w:hAnsi="Arial" w:cs="Arial"/>
          <w:sz w:val="24"/>
          <w:szCs w:val="24"/>
        </w:rPr>
        <w:t>Cofee</w:t>
      </w:r>
      <w:proofErr w:type="spellEnd"/>
      <w:r w:rsidRPr="00C37B83">
        <w:rPr>
          <w:rFonts w:ascii="Arial" w:hAnsi="Arial" w:cs="Arial"/>
          <w:sz w:val="24"/>
          <w:szCs w:val="24"/>
        </w:rPr>
        <w:t xml:space="preserve">-Break, sendo que logo após todos retornaram ao local da conferência (pátio da escola) para a Plenária Final, no qual </w:t>
      </w:r>
      <w:proofErr w:type="gramStart"/>
      <w:r w:rsidRPr="00C37B83">
        <w:rPr>
          <w:rFonts w:ascii="Arial" w:hAnsi="Arial" w:cs="Arial"/>
          <w:sz w:val="24"/>
          <w:szCs w:val="24"/>
        </w:rPr>
        <w:t>foi</w:t>
      </w:r>
      <w:proofErr w:type="gramEnd"/>
      <w:r w:rsidRPr="00C37B83">
        <w:rPr>
          <w:rFonts w:ascii="Arial" w:hAnsi="Arial" w:cs="Arial"/>
          <w:sz w:val="24"/>
          <w:szCs w:val="24"/>
        </w:rPr>
        <w:t xml:space="preserve"> apresentado todas as propostas e colocadas em votação </w:t>
      </w:r>
      <w:r>
        <w:rPr>
          <w:rFonts w:ascii="Arial" w:hAnsi="Arial" w:cs="Arial"/>
          <w:sz w:val="24"/>
          <w:szCs w:val="24"/>
        </w:rPr>
        <w:t xml:space="preserve">aberta </w:t>
      </w:r>
      <w:r w:rsidRPr="00C37B83">
        <w:rPr>
          <w:rFonts w:ascii="Arial" w:hAnsi="Arial" w:cs="Arial"/>
          <w:sz w:val="24"/>
          <w:szCs w:val="24"/>
        </w:rPr>
        <w:t>para caráter de aprovação ou reprovação por parte dos Delegados</w:t>
      </w:r>
      <w:r>
        <w:rPr>
          <w:rFonts w:ascii="Arial" w:hAnsi="Arial" w:cs="Arial"/>
          <w:sz w:val="24"/>
          <w:szCs w:val="24"/>
        </w:rPr>
        <w:t xml:space="preserve"> e havendo assim no final a consolidação das propostas aprovadas que vão constar e servir de subsídios para o Plano Municipal de Saúde 2018-2021. </w:t>
      </w:r>
      <w:bookmarkStart w:id="4" w:name="_Hlk529027383"/>
      <w:r>
        <w:rPr>
          <w:rFonts w:ascii="Arial" w:hAnsi="Arial" w:cs="Arial"/>
          <w:sz w:val="24"/>
          <w:szCs w:val="24"/>
        </w:rPr>
        <w:t xml:space="preserve">Ao final da X Conferencia Municipal de Saúde o Prefeito de Porto Professor Dó Bacelar agradece a participação de todos e o Secretario Municipal de Saúde e Meio Ambiente Dr. Antônio da Costa e Silva dar-se como encerrado as </w:t>
      </w:r>
      <w:proofErr w:type="gramStart"/>
      <w:r>
        <w:rPr>
          <w:rFonts w:ascii="Arial" w:hAnsi="Arial" w:cs="Arial"/>
          <w:sz w:val="24"/>
          <w:szCs w:val="24"/>
        </w:rPr>
        <w:t>15:49</w:t>
      </w:r>
      <w:proofErr w:type="gramEnd"/>
      <w:r>
        <w:rPr>
          <w:rFonts w:ascii="Arial" w:hAnsi="Arial" w:cs="Arial"/>
          <w:sz w:val="24"/>
          <w:szCs w:val="24"/>
        </w:rPr>
        <w:t xml:space="preserve"> (quinze horas e quarenta e nove minutos) a X Conferência Municipal de Saúde. </w:t>
      </w:r>
    </w:p>
    <w:bookmarkEnd w:id="4"/>
    <w:p w:rsidR="003E1DE2" w:rsidRDefault="003E1DE2" w:rsidP="006C5459">
      <w:pPr>
        <w:spacing w:line="276" w:lineRule="auto"/>
        <w:jc w:val="center"/>
        <w:rPr>
          <w:rFonts w:ascii="Arial" w:eastAsia="Arial" w:hAnsi="Arial" w:cs="Arial"/>
          <w:b/>
          <w:sz w:val="24"/>
          <w:szCs w:val="24"/>
        </w:rPr>
      </w:pPr>
    </w:p>
    <w:p w:rsidR="006C5459" w:rsidRDefault="006C5459" w:rsidP="006C5459">
      <w:pPr>
        <w:tabs>
          <w:tab w:val="left" w:pos="0"/>
        </w:tabs>
        <w:rPr>
          <w:rFonts w:ascii="Arial" w:hAnsi="Arial" w:cs="Arial"/>
          <w:b/>
          <w:sz w:val="24"/>
          <w:szCs w:val="24"/>
        </w:rPr>
      </w:pPr>
      <w:r>
        <w:rPr>
          <w:rFonts w:ascii="Arial" w:eastAsia="Arial" w:hAnsi="Arial" w:cs="Arial"/>
          <w:b/>
          <w:sz w:val="24"/>
          <w:szCs w:val="24"/>
        </w:rPr>
        <w:lastRenderedPageBreak/>
        <w:t xml:space="preserve">3 - </w:t>
      </w:r>
      <w:r w:rsidRPr="007D0D1D">
        <w:rPr>
          <w:rFonts w:ascii="Arial" w:hAnsi="Arial" w:cs="Arial"/>
          <w:b/>
          <w:sz w:val="24"/>
          <w:szCs w:val="24"/>
        </w:rPr>
        <w:t>PROPOSTAS APROVADAS PELA PLENARIA DA X CONFERÊNCIA MUNICIPAL DE SAÚDE DE PORTO PIAUÍ</w:t>
      </w:r>
      <w:r>
        <w:rPr>
          <w:rFonts w:ascii="Arial" w:hAnsi="Arial" w:cs="Arial"/>
          <w:b/>
          <w:sz w:val="24"/>
          <w:szCs w:val="24"/>
        </w:rPr>
        <w:t xml:space="preserve">: </w:t>
      </w:r>
    </w:p>
    <w:p w:rsidR="006C5459" w:rsidRDefault="006C5459" w:rsidP="006C5459">
      <w:pPr>
        <w:ind w:firstLine="708"/>
        <w:jc w:val="center"/>
        <w:rPr>
          <w:rFonts w:ascii="Arial" w:hAnsi="Arial" w:cs="Arial"/>
          <w:b/>
          <w:sz w:val="24"/>
          <w:szCs w:val="24"/>
        </w:rPr>
      </w:pPr>
    </w:p>
    <w:p w:rsidR="006C5459" w:rsidRPr="00EC1B7A" w:rsidRDefault="006C5459" w:rsidP="006C5459">
      <w:pPr>
        <w:spacing w:before="28"/>
        <w:rPr>
          <w:rFonts w:ascii="Arial" w:hAnsi="Arial" w:cs="Arial"/>
          <w:b/>
        </w:rPr>
      </w:pPr>
      <w:r>
        <w:rPr>
          <w:rFonts w:ascii="Arial" w:hAnsi="Arial" w:cs="Arial"/>
          <w:sz w:val="24"/>
          <w:szCs w:val="24"/>
        </w:rPr>
        <w:t xml:space="preserve">EIXO </w:t>
      </w:r>
      <w:proofErr w:type="gramStart"/>
      <w:r>
        <w:rPr>
          <w:rFonts w:ascii="Arial" w:hAnsi="Arial" w:cs="Arial"/>
          <w:sz w:val="24"/>
          <w:szCs w:val="24"/>
        </w:rPr>
        <w:t>1</w:t>
      </w:r>
      <w:proofErr w:type="gramEnd"/>
      <w:r>
        <w:rPr>
          <w:rFonts w:ascii="Arial" w:hAnsi="Arial" w:cs="Arial"/>
          <w:sz w:val="24"/>
          <w:szCs w:val="24"/>
        </w:rPr>
        <w:t xml:space="preserve">: </w:t>
      </w:r>
      <w:r w:rsidRPr="00EC1B7A">
        <w:rPr>
          <w:rFonts w:ascii="Arial" w:hAnsi="Arial" w:cs="Arial"/>
          <w:b/>
        </w:rPr>
        <w:t>QUALIFICAÇÃO DA VIGILÂNCIA EM SAÚDE</w:t>
      </w:r>
    </w:p>
    <w:p w:rsidR="006C5459" w:rsidRPr="007C6152" w:rsidRDefault="006C5459" w:rsidP="006C5459">
      <w:pPr>
        <w:pStyle w:val="Corpodetexto"/>
        <w:spacing w:before="1"/>
        <w:rPr>
          <w:rFonts w:ascii="Arial" w:hAnsi="Arial" w:cs="Arial"/>
          <w:lang w:val="pt-BR"/>
        </w:rPr>
      </w:pPr>
    </w:p>
    <w:p w:rsidR="006C5459" w:rsidRDefault="006C5459" w:rsidP="006C5459">
      <w:pPr>
        <w:pStyle w:val="Corpodetexto"/>
        <w:spacing w:before="1"/>
        <w:rPr>
          <w:rFonts w:ascii="Arial" w:hAnsi="Arial" w:cs="Arial"/>
        </w:rPr>
      </w:pPr>
      <w:r w:rsidRPr="00EC1B7A">
        <w:rPr>
          <w:rFonts w:ascii="Arial" w:hAnsi="Arial" w:cs="Arial"/>
        </w:rPr>
        <w:t>1ª LINHA: GESTÂO DE PESSOAS</w:t>
      </w:r>
    </w:p>
    <w:p w:rsidR="006C5459" w:rsidRPr="00EC1B7A" w:rsidRDefault="006C5459" w:rsidP="006C5459">
      <w:pPr>
        <w:pStyle w:val="Corpodetexto"/>
        <w:spacing w:before="1"/>
        <w:rPr>
          <w:rFonts w:ascii="Arial" w:hAnsi="Arial" w:cs="Arial"/>
        </w:rPr>
      </w:pPr>
    </w:p>
    <w:p w:rsidR="006C5459" w:rsidRPr="00EC1B7A" w:rsidRDefault="006C5459" w:rsidP="006C5459">
      <w:pPr>
        <w:pStyle w:val="PargrafodaLista"/>
        <w:widowControl w:val="0"/>
        <w:numPr>
          <w:ilvl w:val="0"/>
          <w:numId w:val="7"/>
        </w:numPr>
        <w:tabs>
          <w:tab w:val="left" w:pos="833"/>
        </w:tabs>
        <w:spacing w:before="142" w:after="16" w:line="355" w:lineRule="auto"/>
        <w:ind w:right="992" w:hanging="361"/>
        <w:contextualSpacing w:val="0"/>
        <w:jc w:val="both"/>
        <w:rPr>
          <w:rFonts w:ascii="Arial" w:hAnsi="Arial" w:cs="Arial"/>
        </w:rPr>
      </w:pPr>
      <w:proofErr w:type="gramStart"/>
      <w:r w:rsidRPr="00EC1B7A">
        <w:rPr>
          <w:rFonts w:ascii="Arial" w:hAnsi="Arial" w:cs="Arial"/>
        </w:rPr>
        <w:t>Implementar</w:t>
      </w:r>
      <w:proofErr w:type="gramEnd"/>
      <w:r w:rsidRPr="00EC1B7A">
        <w:rPr>
          <w:rFonts w:ascii="Arial" w:hAnsi="Arial" w:cs="Arial"/>
        </w:rPr>
        <w:t xml:space="preserve"> uma política de valorização dos trabalhadores em saúde, tomando como eixo a qualificação no trabalho, fortalecendo e aperfeiçoando a gestão do SUS.</w:t>
      </w:r>
    </w:p>
    <w:tbl>
      <w:tblPr>
        <w:tblStyle w:val="TableNormal0"/>
        <w:tblW w:w="8966" w:type="dxa"/>
        <w:tblInd w:w="9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966"/>
      </w:tblGrid>
      <w:tr w:rsidR="006C5459" w:rsidRPr="00EC1B7A" w:rsidTr="00F53849">
        <w:trPr>
          <w:trHeight w:hRule="exact" w:val="660"/>
        </w:trPr>
        <w:tc>
          <w:tcPr>
            <w:tcW w:w="8966" w:type="dxa"/>
            <w:tcBorders>
              <w:left w:val="single" w:sz="8" w:space="0" w:color="C04F4B"/>
            </w:tcBorders>
          </w:tcPr>
          <w:p w:rsidR="006C5459" w:rsidRPr="00EC1B7A" w:rsidRDefault="006C5459" w:rsidP="00F53849">
            <w:pPr>
              <w:pStyle w:val="TableParagraph"/>
              <w:spacing w:before="1" w:after="240"/>
              <w:ind w:right="3293"/>
              <w:rPr>
                <w:b/>
                <w:lang w:val="pt-BR"/>
              </w:rPr>
            </w:pPr>
            <w:r w:rsidRPr="00EC1B7A">
              <w:rPr>
                <w:b/>
                <w:lang w:val="pt-BR"/>
              </w:rPr>
              <w:t>Propostas</w:t>
            </w:r>
          </w:p>
        </w:tc>
      </w:tr>
      <w:tr w:rsidR="006C5459" w:rsidRPr="00EC1B7A" w:rsidTr="00F53849">
        <w:trPr>
          <w:trHeight w:hRule="exact" w:val="498"/>
        </w:trPr>
        <w:tc>
          <w:tcPr>
            <w:tcW w:w="8966" w:type="dxa"/>
            <w:tcBorders>
              <w:left w:val="single" w:sz="8" w:space="0" w:color="C04F4B"/>
            </w:tcBorders>
          </w:tcPr>
          <w:p w:rsidR="006C5459" w:rsidRPr="00EC1B7A" w:rsidRDefault="006C5459" w:rsidP="00F53849">
            <w:pPr>
              <w:pStyle w:val="TableParagraph"/>
              <w:spacing w:before="1" w:after="240" w:line="249" w:lineRule="auto"/>
              <w:ind w:left="93" w:right="0"/>
              <w:rPr>
                <w:lang w:val="pt-BR"/>
              </w:rPr>
            </w:pPr>
            <w:r w:rsidRPr="00EC1B7A">
              <w:rPr>
                <w:lang w:val="pt-BR"/>
              </w:rPr>
              <w:t>Assegurar maior valorização e Educação Permanente dos trabalhadores da Secretaria de Saúde.</w:t>
            </w:r>
          </w:p>
        </w:tc>
      </w:tr>
      <w:tr w:rsidR="006C5459" w:rsidRPr="00EC1B7A" w:rsidTr="00F53849">
        <w:trPr>
          <w:trHeight w:hRule="exact" w:val="622"/>
        </w:trPr>
        <w:tc>
          <w:tcPr>
            <w:tcW w:w="8966" w:type="dxa"/>
          </w:tcPr>
          <w:p w:rsidR="006C5459" w:rsidRPr="00EC1B7A" w:rsidRDefault="006C5459" w:rsidP="00F53849">
            <w:pPr>
              <w:pStyle w:val="TableParagraph"/>
              <w:spacing w:after="240" w:line="276" w:lineRule="auto"/>
              <w:ind w:left="0"/>
              <w:rPr>
                <w:lang w:val="pt-BR"/>
              </w:rPr>
            </w:pPr>
            <w:r w:rsidRPr="00EC1B7A">
              <w:rPr>
                <w:lang w:val="pt-BR"/>
              </w:rPr>
              <w:t>Garantir maior assiduidade dos profissionais no cumprimento de suas cargas horárias de trabalho.</w:t>
            </w:r>
          </w:p>
        </w:tc>
      </w:tr>
      <w:tr w:rsidR="006C5459" w:rsidRPr="00EC1B7A" w:rsidTr="00F53849">
        <w:trPr>
          <w:trHeight w:hRule="exact" w:val="321"/>
        </w:trPr>
        <w:tc>
          <w:tcPr>
            <w:tcW w:w="8966" w:type="dxa"/>
          </w:tcPr>
          <w:p w:rsidR="006C5459" w:rsidRPr="00EC1B7A" w:rsidRDefault="006C5459" w:rsidP="00F53849">
            <w:pPr>
              <w:pStyle w:val="TableParagraph"/>
              <w:spacing w:after="240" w:line="251" w:lineRule="exact"/>
              <w:ind w:left="0"/>
              <w:rPr>
                <w:lang w:val="pt-BR"/>
              </w:rPr>
            </w:pPr>
            <w:r w:rsidRPr="00EC1B7A">
              <w:rPr>
                <w:lang w:val="pt-BR"/>
              </w:rPr>
              <w:t xml:space="preserve">Garantir a Ampliação das vagas para consultas médicas </w:t>
            </w:r>
          </w:p>
        </w:tc>
      </w:tr>
      <w:tr w:rsidR="006C5459" w:rsidRPr="00EC1B7A" w:rsidTr="00F53849">
        <w:trPr>
          <w:trHeight w:hRule="exact" w:val="421"/>
        </w:trPr>
        <w:tc>
          <w:tcPr>
            <w:tcW w:w="8966" w:type="dxa"/>
          </w:tcPr>
          <w:p w:rsidR="006C5459" w:rsidRPr="00EC1B7A" w:rsidRDefault="006C5459" w:rsidP="00F53849">
            <w:pPr>
              <w:pStyle w:val="TableParagraph"/>
              <w:spacing w:before="1" w:after="240"/>
              <w:ind w:left="0"/>
              <w:rPr>
                <w:lang w:val="pt-BR"/>
              </w:rPr>
            </w:pPr>
            <w:r w:rsidRPr="00EC1B7A">
              <w:rPr>
                <w:lang w:val="pt-BR"/>
              </w:rPr>
              <w:t xml:space="preserve">Contratação de uma Tec. De Enfermagem para as </w:t>
            </w:r>
            <w:proofErr w:type="gramStart"/>
            <w:r w:rsidRPr="00EC1B7A">
              <w:rPr>
                <w:lang w:val="pt-BR"/>
              </w:rPr>
              <w:t>UBS</w:t>
            </w:r>
            <w:proofErr w:type="gramEnd"/>
          </w:p>
        </w:tc>
      </w:tr>
      <w:tr w:rsidR="006C5459" w:rsidRPr="00EC1B7A" w:rsidTr="00F53849">
        <w:trPr>
          <w:trHeight w:hRule="exact" w:val="335"/>
        </w:trPr>
        <w:tc>
          <w:tcPr>
            <w:tcW w:w="8966" w:type="dxa"/>
          </w:tcPr>
          <w:p w:rsidR="006C5459" w:rsidRPr="00EC1B7A" w:rsidRDefault="006C5459" w:rsidP="00F53849">
            <w:pPr>
              <w:pStyle w:val="TableParagraph"/>
              <w:spacing w:before="1" w:after="240"/>
              <w:ind w:left="0"/>
              <w:rPr>
                <w:lang w:val="pt-BR"/>
              </w:rPr>
            </w:pPr>
            <w:r w:rsidRPr="00EC1B7A">
              <w:rPr>
                <w:lang w:val="pt-BR"/>
              </w:rPr>
              <w:t xml:space="preserve">Educação continuada de todos os profissionais                                                                                                                                                                                                                                                                                                                                                                                                                                                                                                                            </w:t>
            </w:r>
          </w:p>
        </w:tc>
      </w:tr>
      <w:tr w:rsidR="006C5459" w:rsidRPr="00EC1B7A" w:rsidTr="00F53849">
        <w:trPr>
          <w:trHeight w:hRule="exact" w:val="283"/>
        </w:trPr>
        <w:tc>
          <w:tcPr>
            <w:tcW w:w="8966" w:type="dxa"/>
          </w:tcPr>
          <w:p w:rsidR="006C5459" w:rsidRPr="00EC1B7A" w:rsidRDefault="006C5459" w:rsidP="00F53849">
            <w:pPr>
              <w:pStyle w:val="TableParagraph"/>
              <w:spacing w:before="1" w:after="240"/>
              <w:ind w:left="0"/>
              <w:rPr>
                <w:lang w:val="pt-BR"/>
              </w:rPr>
            </w:pPr>
            <w:r w:rsidRPr="00EC1B7A">
              <w:rPr>
                <w:lang w:val="pt-BR"/>
              </w:rPr>
              <w:t>Aumento na frequência de visitas dos ACS/ACE</w:t>
            </w:r>
          </w:p>
        </w:tc>
      </w:tr>
      <w:tr w:rsidR="006C5459" w:rsidRPr="00EC1B7A" w:rsidTr="00F53849">
        <w:trPr>
          <w:trHeight w:hRule="exact" w:val="293"/>
        </w:trPr>
        <w:tc>
          <w:tcPr>
            <w:tcW w:w="8966" w:type="dxa"/>
          </w:tcPr>
          <w:p w:rsidR="006C5459" w:rsidRPr="00EC1B7A" w:rsidRDefault="006C5459" w:rsidP="00F53849">
            <w:pPr>
              <w:pStyle w:val="TableParagraph"/>
              <w:spacing w:before="1" w:after="240"/>
              <w:ind w:left="0" w:right="95"/>
              <w:rPr>
                <w:lang w:val="pt-BR"/>
              </w:rPr>
            </w:pPr>
            <w:r>
              <w:rPr>
                <w:lang w:val="pt-BR"/>
              </w:rPr>
              <w:t xml:space="preserve">Garantir e aumentar as visitas domiciliares das Esquipes de Saúde da Família </w:t>
            </w:r>
          </w:p>
        </w:tc>
      </w:tr>
      <w:tr w:rsidR="006C5459" w:rsidRPr="00EC1B7A" w:rsidTr="00F53849">
        <w:trPr>
          <w:trHeight w:hRule="exact" w:val="283"/>
        </w:trPr>
        <w:tc>
          <w:tcPr>
            <w:tcW w:w="8966" w:type="dxa"/>
          </w:tcPr>
          <w:p w:rsidR="006C5459" w:rsidRPr="00EC1B7A" w:rsidRDefault="006C5459" w:rsidP="00F53849">
            <w:pPr>
              <w:pStyle w:val="TableParagraph"/>
              <w:spacing w:before="1" w:after="240"/>
              <w:ind w:left="0" w:right="95"/>
              <w:rPr>
                <w:lang w:val="pt-BR"/>
              </w:rPr>
            </w:pPr>
            <w:r>
              <w:rPr>
                <w:lang w:val="pt-BR"/>
              </w:rPr>
              <w:t>Garantir e aumentar as visitas domiciliares das Esquipes de Saúde Bucal</w:t>
            </w:r>
          </w:p>
        </w:tc>
      </w:tr>
      <w:tr w:rsidR="006C5459" w:rsidRPr="00EC1B7A" w:rsidTr="00F53849">
        <w:trPr>
          <w:trHeight w:hRule="exact" w:val="273"/>
        </w:trPr>
        <w:tc>
          <w:tcPr>
            <w:tcW w:w="8966" w:type="dxa"/>
          </w:tcPr>
          <w:p w:rsidR="006C5459" w:rsidRPr="00EC1B7A" w:rsidRDefault="006C5459" w:rsidP="00F53849">
            <w:pPr>
              <w:pStyle w:val="TableParagraph"/>
              <w:spacing w:before="1" w:after="240"/>
              <w:ind w:left="0" w:right="95"/>
              <w:rPr>
                <w:lang w:val="pt-BR"/>
              </w:rPr>
            </w:pPr>
            <w:r>
              <w:rPr>
                <w:lang w:val="pt-BR"/>
              </w:rPr>
              <w:t>Garantir ações e serviços de educação em saúde da População</w:t>
            </w:r>
          </w:p>
        </w:tc>
      </w:tr>
      <w:tr w:rsidR="006C5459" w:rsidRPr="00EC1B7A" w:rsidTr="00F53849">
        <w:trPr>
          <w:trHeight w:hRule="exact" w:val="291"/>
        </w:trPr>
        <w:tc>
          <w:tcPr>
            <w:tcW w:w="8966" w:type="dxa"/>
          </w:tcPr>
          <w:p w:rsidR="006C5459" w:rsidRPr="00EC1B7A" w:rsidRDefault="006C5459" w:rsidP="00F53849">
            <w:pPr>
              <w:pStyle w:val="TableParagraph"/>
              <w:spacing w:before="1" w:after="240"/>
              <w:ind w:left="0" w:right="95"/>
              <w:rPr>
                <w:lang w:val="pt-BR"/>
              </w:rPr>
            </w:pPr>
            <w:r>
              <w:rPr>
                <w:lang w:val="pt-BR"/>
              </w:rPr>
              <w:t xml:space="preserve">Garantir melhoria salarial </w:t>
            </w:r>
            <w:proofErr w:type="gramStart"/>
            <w:r>
              <w:rPr>
                <w:lang w:val="pt-BR"/>
              </w:rPr>
              <w:t>ao profissionais</w:t>
            </w:r>
            <w:proofErr w:type="gramEnd"/>
            <w:r>
              <w:rPr>
                <w:lang w:val="pt-BR"/>
              </w:rPr>
              <w:t xml:space="preserve"> </w:t>
            </w:r>
          </w:p>
        </w:tc>
      </w:tr>
    </w:tbl>
    <w:p w:rsidR="006C5459" w:rsidRPr="007C6152" w:rsidRDefault="006C5459" w:rsidP="006C5459">
      <w:pPr>
        <w:pStyle w:val="Corpodetexto"/>
        <w:spacing w:before="45"/>
        <w:ind w:left="3117"/>
        <w:rPr>
          <w:rFonts w:ascii="Arial" w:hAnsi="Arial" w:cs="Arial"/>
          <w:lang w:val="pt-BR"/>
        </w:rPr>
      </w:pPr>
    </w:p>
    <w:p w:rsidR="006C5459" w:rsidRPr="00EC1B7A" w:rsidRDefault="006C5459" w:rsidP="006C5459">
      <w:pPr>
        <w:pStyle w:val="Corpodetexto"/>
        <w:spacing w:before="45"/>
        <w:rPr>
          <w:rFonts w:ascii="Arial" w:hAnsi="Arial" w:cs="Arial"/>
        </w:rPr>
      </w:pPr>
      <w:r w:rsidRPr="00EC1B7A">
        <w:rPr>
          <w:rFonts w:ascii="Arial" w:hAnsi="Arial" w:cs="Arial"/>
        </w:rPr>
        <w:t>2ª LINHA: GESTÂO DE PROCESSOS</w:t>
      </w:r>
    </w:p>
    <w:p w:rsidR="006C5459" w:rsidRPr="00EC1B7A" w:rsidRDefault="006C5459" w:rsidP="006C5459">
      <w:pPr>
        <w:pStyle w:val="Corpodetexto"/>
        <w:rPr>
          <w:rFonts w:ascii="Arial" w:hAnsi="Arial" w:cs="Arial"/>
        </w:rPr>
      </w:pPr>
    </w:p>
    <w:p w:rsidR="006C5459" w:rsidRPr="00EC1B7A" w:rsidRDefault="006C5459" w:rsidP="006C5459">
      <w:pPr>
        <w:pStyle w:val="PargrafodaLista"/>
        <w:widowControl w:val="0"/>
        <w:numPr>
          <w:ilvl w:val="1"/>
          <w:numId w:val="7"/>
        </w:numPr>
        <w:tabs>
          <w:tab w:val="left" w:pos="933"/>
        </w:tabs>
        <w:spacing w:before="149" w:line="273" w:lineRule="auto"/>
        <w:ind w:right="632" w:hanging="361"/>
        <w:contextualSpacing w:val="0"/>
        <w:jc w:val="both"/>
        <w:rPr>
          <w:rFonts w:ascii="Arial" w:hAnsi="Arial" w:cs="Arial"/>
        </w:rPr>
      </w:pPr>
      <w:r w:rsidRPr="00EC1B7A">
        <w:rPr>
          <w:rFonts w:ascii="Arial" w:hAnsi="Arial" w:cs="Arial"/>
        </w:rPr>
        <w:t xml:space="preserve">Fortalecer a capacidade de gestão pública no âmbito da saúde, de forma a potencializar a </w:t>
      </w:r>
      <w:proofErr w:type="spellStart"/>
      <w:proofErr w:type="gramStart"/>
      <w:r w:rsidRPr="00EC1B7A">
        <w:rPr>
          <w:rFonts w:ascii="Arial" w:hAnsi="Arial" w:cs="Arial"/>
        </w:rPr>
        <w:t>co-gestão</w:t>
      </w:r>
      <w:proofErr w:type="spellEnd"/>
      <w:proofErr w:type="gramEnd"/>
      <w:r w:rsidRPr="00EC1B7A">
        <w:rPr>
          <w:rFonts w:ascii="Arial" w:hAnsi="Arial" w:cs="Arial"/>
        </w:rPr>
        <w:t xml:space="preserve"> da Política Municipal de Saúde e ampliar e otimizar a aplicação de recursos empregados na prestação de serviços e na aquisição de materiais e insumos utilizados nos processos desenvolvidos no SUS, visando a qualidade da gestão e da atenção à saúde da</w:t>
      </w:r>
      <w:r w:rsidRPr="00EC1B7A">
        <w:rPr>
          <w:rFonts w:ascii="Arial" w:hAnsi="Arial" w:cs="Arial"/>
          <w:spacing w:val="-41"/>
        </w:rPr>
        <w:t xml:space="preserve"> </w:t>
      </w:r>
      <w:r w:rsidRPr="00EC1B7A">
        <w:rPr>
          <w:rFonts w:ascii="Arial" w:hAnsi="Arial" w:cs="Arial"/>
        </w:rPr>
        <w:t>população.</w:t>
      </w:r>
    </w:p>
    <w:p w:rsidR="006C5459" w:rsidRPr="007C6152" w:rsidRDefault="006C5459" w:rsidP="006C5459">
      <w:pPr>
        <w:pStyle w:val="Corpodetexto"/>
        <w:rPr>
          <w:rFonts w:ascii="Arial" w:hAnsi="Arial" w:cs="Arial"/>
          <w:lang w:val="pt-BR"/>
        </w:rPr>
      </w:pPr>
    </w:p>
    <w:p w:rsidR="006C5459" w:rsidRPr="007C6152" w:rsidRDefault="006C5459" w:rsidP="006C5459">
      <w:pPr>
        <w:pStyle w:val="Corpodetexto"/>
        <w:spacing w:after="1"/>
        <w:rPr>
          <w:rFonts w:ascii="Arial" w:hAnsi="Arial" w:cs="Arial"/>
          <w:lang w:val="pt-BR"/>
        </w:rPr>
      </w:pPr>
    </w:p>
    <w:tbl>
      <w:tblPr>
        <w:tblStyle w:val="TableNormal0"/>
        <w:tblW w:w="8964"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964"/>
      </w:tblGrid>
      <w:tr w:rsidR="006C5459" w:rsidRPr="00EC1B7A" w:rsidTr="00F53849">
        <w:trPr>
          <w:trHeight w:hRule="exact" w:val="616"/>
        </w:trPr>
        <w:tc>
          <w:tcPr>
            <w:tcW w:w="8964" w:type="dxa"/>
          </w:tcPr>
          <w:p w:rsidR="006C5459" w:rsidRPr="00EC1B7A" w:rsidRDefault="006C5459" w:rsidP="000F3653">
            <w:pPr>
              <w:pStyle w:val="TableParagraph"/>
              <w:tabs>
                <w:tab w:val="left" w:pos="4436"/>
              </w:tabs>
              <w:spacing w:before="1"/>
              <w:ind w:left="3161" w:right="3281"/>
              <w:jc w:val="center"/>
              <w:rPr>
                <w:b/>
                <w:lang w:val="pt-BR"/>
              </w:rPr>
            </w:pPr>
            <w:r w:rsidRPr="00EC1B7A">
              <w:rPr>
                <w:b/>
                <w:lang w:val="pt-BR"/>
              </w:rPr>
              <w:t>Propostas</w:t>
            </w:r>
          </w:p>
        </w:tc>
      </w:tr>
      <w:tr w:rsidR="006C5459" w:rsidRPr="00EC1B7A" w:rsidTr="00F53849">
        <w:trPr>
          <w:trHeight w:hRule="exact" w:val="409"/>
        </w:trPr>
        <w:tc>
          <w:tcPr>
            <w:tcW w:w="8964" w:type="dxa"/>
          </w:tcPr>
          <w:p w:rsidR="006C5459" w:rsidRPr="00EC1B7A" w:rsidRDefault="006C5459" w:rsidP="00F53849">
            <w:pPr>
              <w:pStyle w:val="TableParagraph"/>
              <w:spacing w:line="273" w:lineRule="auto"/>
              <w:ind w:left="0" w:right="95"/>
              <w:rPr>
                <w:lang w:val="pt-BR"/>
              </w:rPr>
            </w:pPr>
            <w:r w:rsidRPr="00EC1B7A">
              <w:rPr>
                <w:color w:val="1C1A0F"/>
                <w:lang w:val="pt-BR"/>
              </w:rPr>
              <w:t>Realizar capacitação dos Conselheiros Municipais de Saúde em cada Gestão</w:t>
            </w:r>
          </w:p>
        </w:tc>
      </w:tr>
      <w:tr w:rsidR="006C5459" w:rsidRPr="00EC1B7A" w:rsidTr="00F53849">
        <w:trPr>
          <w:trHeight w:hRule="exact" w:val="612"/>
        </w:trPr>
        <w:tc>
          <w:tcPr>
            <w:tcW w:w="8964" w:type="dxa"/>
          </w:tcPr>
          <w:p w:rsidR="006C5459" w:rsidRPr="00EC1B7A" w:rsidRDefault="006C5459" w:rsidP="00F53849">
            <w:pPr>
              <w:pStyle w:val="TableParagraph"/>
              <w:spacing w:before="1" w:line="278" w:lineRule="auto"/>
              <w:ind w:left="0" w:right="95"/>
              <w:rPr>
                <w:lang w:val="pt-BR"/>
              </w:rPr>
            </w:pPr>
            <w:r w:rsidRPr="00EC1B7A">
              <w:rPr>
                <w:lang w:val="pt-BR"/>
              </w:rPr>
              <w:t>Que o Conselho intensifique as ações de fiscalização dos serviços existentes na Rede Assistencial do município</w:t>
            </w:r>
          </w:p>
        </w:tc>
      </w:tr>
      <w:tr w:rsidR="006C5459" w:rsidRPr="00EC1B7A" w:rsidTr="00F53849">
        <w:trPr>
          <w:trHeight w:hRule="exact" w:val="381"/>
        </w:trPr>
        <w:tc>
          <w:tcPr>
            <w:tcW w:w="8964" w:type="dxa"/>
          </w:tcPr>
          <w:p w:rsidR="006C5459" w:rsidRPr="00EC1B7A" w:rsidRDefault="006C5459" w:rsidP="00F53849">
            <w:pPr>
              <w:pStyle w:val="TableParagraph"/>
              <w:spacing w:before="5"/>
              <w:ind w:left="0" w:right="95"/>
              <w:rPr>
                <w:lang w:val="pt-BR"/>
              </w:rPr>
            </w:pPr>
            <w:r w:rsidRPr="00EC1B7A">
              <w:rPr>
                <w:lang w:val="pt-BR"/>
              </w:rPr>
              <w:t>Que o Conselho divulgue amplamente o calendário de suas reuniões</w:t>
            </w:r>
          </w:p>
        </w:tc>
      </w:tr>
      <w:tr w:rsidR="006C5459" w:rsidRPr="00EC1B7A" w:rsidTr="00F53849">
        <w:trPr>
          <w:trHeight w:hRule="exact" w:val="696"/>
        </w:trPr>
        <w:tc>
          <w:tcPr>
            <w:tcW w:w="8964" w:type="dxa"/>
          </w:tcPr>
          <w:p w:rsidR="006C5459" w:rsidRPr="00EC1B7A" w:rsidRDefault="006C5459" w:rsidP="00F53849">
            <w:pPr>
              <w:pStyle w:val="TableParagraph"/>
              <w:spacing w:before="1"/>
              <w:ind w:left="0" w:right="95"/>
              <w:rPr>
                <w:lang w:val="pt-BR"/>
              </w:rPr>
            </w:pPr>
            <w:r w:rsidRPr="00EC1B7A">
              <w:rPr>
                <w:lang w:val="pt-BR"/>
              </w:rPr>
              <w:t>Assegurar sala própria para o Conselho Municipal de Saúde</w:t>
            </w:r>
          </w:p>
        </w:tc>
      </w:tr>
      <w:tr w:rsidR="006C5459" w:rsidRPr="00EC1B7A" w:rsidTr="00F53849">
        <w:trPr>
          <w:trHeight w:hRule="exact" w:val="302"/>
        </w:trPr>
        <w:tc>
          <w:tcPr>
            <w:tcW w:w="8964" w:type="dxa"/>
          </w:tcPr>
          <w:p w:rsidR="006C5459" w:rsidRPr="00EC1B7A" w:rsidRDefault="006C5459" w:rsidP="00F53849">
            <w:pPr>
              <w:pStyle w:val="TableParagraph"/>
              <w:spacing w:before="5"/>
              <w:ind w:left="0" w:right="95"/>
              <w:rPr>
                <w:lang w:val="pt-BR"/>
              </w:rPr>
            </w:pPr>
            <w:r w:rsidRPr="00EC1B7A">
              <w:rPr>
                <w:lang w:val="pt-BR"/>
              </w:rPr>
              <w:lastRenderedPageBreak/>
              <w:t>Assegurar estruturação do Conselho Municipal de Saúde</w:t>
            </w:r>
          </w:p>
        </w:tc>
      </w:tr>
      <w:tr w:rsidR="006C5459" w:rsidRPr="00EC1B7A" w:rsidTr="00F53849">
        <w:trPr>
          <w:trHeight w:hRule="exact" w:val="292"/>
        </w:trPr>
        <w:tc>
          <w:tcPr>
            <w:tcW w:w="8964" w:type="dxa"/>
          </w:tcPr>
          <w:p w:rsidR="006C5459" w:rsidRPr="00EC1B7A" w:rsidRDefault="006C5459" w:rsidP="00F53849">
            <w:pPr>
              <w:pStyle w:val="TableParagraph"/>
              <w:spacing w:line="276" w:lineRule="auto"/>
              <w:ind w:left="0" w:right="95"/>
              <w:rPr>
                <w:lang w:val="pt-BR"/>
              </w:rPr>
            </w:pPr>
            <w:r w:rsidRPr="00EC1B7A">
              <w:rPr>
                <w:lang w:val="pt-BR"/>
              </w:rPr>
              <w:t>Realização das reuniões do Conselho Municipal de Saúde de forma itinerante</w:t>
            </w:r>
          </w:p>
        </w:tc>
      </w:tr>
      <w:tr w:rsidR="006C5459" w:rsidRPr="00EC1B7A" w:rsidTr="00F53849">
        <w:trPr>
          <w:trHeight w:hRule="exact" w:val="268"/>
        </w:trPr>
        <w:tc>
          <w:tcPr>
            <w:tcW w:w="8964" w:type="dxa"/>
          </w:tcPr>
          <w:p w:rsidR="006C5459" w:rsidRPr="00F53849" w:rsidRDefault="006C5459" w:rsidP="00F53849">
            <w:pPr>
              <w:pStyle w:val="TableParagraph"/>
              <w:spacing w:before="1"/>
              <w:ind w:left="0" w:right="95"/>
              <w:rPr>
                <w:lang w:val="pt-BR"/>
              </w:rPr>
            </w:pPr>
            <w:r w:rsidRPr="00F53849">
              <w:rPr>
                <w:lang w:val="pt-BR"/>
              </w:rPr>
              <w:t>Implantar / Qualificar a atuação da ouvidoria Municipal;</w:t>
            </w:r>
          </w:p>
        </w:tc>
      </w:tr>
      <w:tr w:rsidR="006C5459" w:rsidRPr="00EC1B7A" w:rsidTr="00F53849">
        <w:trPr>
          <w:trHeight w:hRule="exact" w:val="524"/>
        </w:trPr>
        <w:tc>
          <w:tcPr>
            <w:tcW w:w="8964" w:type="dxa"/>
          </w:tcPr>
          <w:p w:rsidR="006C5459" w:rsidRPr="00F53849" w:rsidRDefault="006C5459" w:rsidP="000F3653">
            <w:pPr>
              <w:rPr>
                <w:rFonts w:ascii="Arial" w:eastAsia="Calibri" w:hAnsi="Arial" w:cs="Arial"/>
                <w:lang w:val="pt-BR"/>
              </w:rPr>
            </w:pPr>
            <w:r w:rsidRPr="00F53849">
              <w:rPr>
                <w:rFonts w:ascii="Arial" w:eastAsia="Arial" w:hAnsi="Arial" w:cs="Arial"/>
                <w:lang w:val="pt-BR"/>
              </w:rPr>
              <w:t xml:space="preserve">Manter </w:t>
            </w:r>
            <w:r w:rsidRPr="00F53849">
              <w:rPr>
                <w:rStyle w:val="apple-converted-space"/>
                <w:shd w:val="clear" w:color="auto" w:fill="FFFFFF"/>
                <w:lang w:val="pt-BR"/>
              </w:rPr>
              <w:t xml:space="preserve">os </w:t>
            </w:r>
            <w:r w:rsidRPr="00F53849">
              <w:rPr>
                <w:rFonts w:ascii="Arial" w:hAnsi="Arial" w:cs="Arial"/>
                <w:shd w:val="clear" w:color="auto" w:fill="FFFFFF"/>
                <w:lang w:val="pt-BR"/>
              </w:rPr>
              <w:t>instrumentos básicos de gestão: o Plano de Saúde, a Programação Anual de Saúde (PAS) e o Relatório Anual de Gestão (RAG</w:t>
            </w:r>
            <w:proofErr w:type="gramStart"/>
            <w:r w:rsidRPr="00F53849">
              <w:rPr>
                <w:rFonts w:ascii="Arial" w:hAnsi="Arial" w:cs="Arial"/>
                <w:shd w:val="clear" w:color="auto" w:fill="FFFFFF"/>
                <w:lang w:val="pt-BR"/>
              </w:rPr>
              <w:t>)</w:t>
            </w:r>
            <w:proofErr w:type="gramEnd"/>
          </w:p>
        </w:tc>
      </w:tr>
      <w:tr w:rsidR="006C5459" w:rsidRPr="00EC1B7A" w:rsidTr="00F53849">
        <w:trPr>
          <w:trHeight w:hRule="exact" w:val="335"/>
        </w:trPr>
        <w:tc>
          <w:tcPr>
            <w:tcW w:w="8964" w:type="dxa"/>
          </w:tcPr>
          <w:p w:rsidR="006C5459" w:rsidRPr="00F53849" w:rsidRDefault="006C5459" w:rsidP="000F3653">
            <w:pPr>
              <w:spacing w:line="100" w:lineRule="atLeast"/>
              <w:rPr>
                <w:rFonts w:ascii="Arial" w:hAnsi="Arial" w:cs="Arial"/>
                <w:lang w:val="pt-BR"/>
              </w:rPr>
            </w:pPr>
            <w:r w:rsidRPr="00F53849">
              <w:rPr>
                <w:rFonts w:ascii="Arial" w:hAnsi="Arial" w:cs="Arial"/>
                <w:lang w:val="pt-BR"/>
              </w:rPr>
              <w:t>Manter os serviços de Referência e Assistência a Saúde</w:t>
            </w:r>
          </w:p>
        </w:tc>
      </w:tr>
      <w:tr w:rsidR="006C5459" w:rsidRPr="00EC1B7A" w:rsidTr="00F53849">
        <w:trPr>
          <w:trHeight w:hRule="exact" w:val="425"/>
        </w:trPr>
        <w:tc>
          <w:tcPr>
            <w:tcW w:w="8964" w:type="dxa"/>
          </w:tcPr>
          <w:p w:rsidR="006C5459" w:rsidRPr="00F53849" w:rsidRDefault="006C5459" w:rsidP="00F53849">
            <w:pPr>
              <w:pStyle w:val="TableParagraph"/>
              <w:spacing w:before="1"/>
              <w:ind w:left="0" w:right="95"/>
              <w:rPr>
                <w:lang w:val="pt-BR"/>
              </w:rPr>
            </w:pPr>
            <w:r w:rsidRPr="00F53849">
              <w:rPr>
                <w:lang w:val="pt-BR"/>
              </w:rPr>
              <w:t>Garantir pagamento de salários e encargos sociais em dias</w:t>
            </w:r>
          </w:p>
        </w:tc>
      </w:tr>
    </w:tbl>
    <w:p w:rsidR="006C5459" w:rsidRPr="00EC1B7A" w:rsidRDefault="006C5459" w:rsidP="006C5459">
      <w:pPr>
        <w:rPr>
          <w:rFonts w:ascii="Arial" w:hAnsi="Arial" w:cs="Arial"/>
        </w:rPr>
        <w:sectPr w:rsidR="006C5459" w:rsidRPr="00EC1B7A" w:rsidSect="006C5459">
          <w:headerReference w:type="default" r:id="rId15"/>
          <w:pgSz w:w="11900" w:h="16840"/>
          <w:pgMar w:top="1417" w:right="1701" w:bottom="1417" w:left="1701" w:header="720" w:footer="720" w:gutter="0"/>
          <w:cols w:space="720"/>
        </w:sectPr>
      </w:pPr>
    </w:p>
    <w:p w:rsidR="006C5459" w:rsidRPr="007C6152" w:rsidRDefault="006C5459" w:rsidP="006C5459">
      <w:pPr>
        <w:pStyle w:val="Ttulo2"/>
        <w:spacing w:before="47"/>
        <w:rPr>
          <w:sz w:val="22"/>
          <w:szCs w:val="22"/>
          <w:lang w:val="pt-BR"/>
        </w:rPr>
      </w:pPr>
    </w:p>
    <w:p w:rsidR="006C5459" w:rsidRPr="00EC1B7A" w:rsidRDefault="006C5459" w:rsidP="006C5459">
      <w:pPr>
        <w:pStyle w:val="Ttulo2"/>
        <w:spacing w:before="47"/>
        <w:rPr>
          <w:sz w:val="22"/>
          <w:szCs w:val="22"/>
        </w:rPr>
      </w:pPr>
      <w:r w:rsidRPr="00EC1B7A">
        <w:rPr>
          <w:sz w:val="22"/>
          <w:szCs w:val="22"/>
        </w:rPr>
        <w:t>3ª LINHA: INVESTIMENTOS EM SAÚDE</w:t>
      </w:r>
    </w:p>
    <w:p w:rsidR="006C5459" w:rsidRPr="00EC1B7A" w:rsidRDefault="006C5459" w:rsidP="006C5459">
      <w:pPr>
        <w:pStyle w:val="Corpodetexto"/>
        <w:spacing w:before="4"/>
        <w:rPr>
          <w:rFonts w:ascii="Arial" w:hAnsi="Arial" w:cs="Arial"/>
        </w:rPr>
      </w:pPr>
    </w:p>
    <w:p w:rsidR="006C5459" w:rsidRPr="00EC1B7A" w:rsidRDefault="006C5459" w:rsidP="006C5459">
      <w:pPr>
        <w:pStyle w:val="PargrafodaLista"/>
        <w:widowControl w:val="0"/>
        <w:numPr>
          <w:ilvl w:val="2"/>
          <w:numId w:val="7"/>
        </w:numPr>
        <w:tabs>
          <w:tab w:val="left" w:pos="1277"/>
        </w:tabs>
        <w:spacing w:line="273" w:lineRule="auto"/>
        <w:ind w:right="672"/>
        <w:contextualSpacing w:val="0"/>
        <w:jc w:val="both"/>
        <w:rPr>
          <w:rFonts w:ascii="Arial" w:hAnsi="Arial" w:cs="Arial"/>
        </w:rPr>
      </w:pPr>
      <w:r w:rsidRPr="00EC1B7A">
        <w:rPr>
          <w:rFonts w:ascii="Arial" w:hAnsi="Arial" w:cs="Arial"/>
        </w:rPr>
        <w:t>Institucionalizar uma política de economia na saúde, com a perspectiva de financiamento equitativo e eficiente do sistema, controlando custos propiciando a discussão compartilhada de orçamento e investimento, redimensionando a prática de</w:t>
      </w:r>
      <w:r w:rsidRPr="00EC1B7A">
        <w:rPr>
          <w:rFonts w:ascii="Arial" w:hAnsi="Arial" w:cs="Arial"/>
          <w:spacing w:val="-7"/>
        </w:rPr>
        <w:t xml:space="preserve"> </w:t>
      </w:r>
      <w:r w:rsidRPr="00EC1B7A">
        <w:rPr>
          <w:rFonts w:ascii="Arial" w:hAnsi="Arial" w:cs="Arial"/>
        </w:rPr>
        <w:t>gestão.</w:t>
      </w:r>
    </w:p>
    <w:p w:rsidR="006C5459" w:rsidRPr="007C6152" w:rsidRDefault="006C5459" w:rsidP="006C5459">
      <w:pPr>
        <w:pStyle w:val="Corpodetexto"/>
        <w:spacing w:before="11"/>
        <w:rPr>
          <w:rFonts w:ascii="Arial" w:hAnsi="Arial" w:cs="Arial"/>
          <w:lang w:val="pt-BR"/>
        </w:rPr>
      </w:pPr>
    </w:p>
    <w:tbl>
      <w:tblPr>
        <w:tblStyle w:val="TableNormal0"/>
        <w:tblW w:w="8964"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964"/>
      </w:tblGrid>
      <w:tr w:rsidR="006C5459" w:rsidRPr="00EC1B7A" w:rsidTr="00F53849">
        <w:trPr>
          <w:trHeight w:hRule="exact" w:val="572"/>
        </w:trPr>
        <w:tc>
          <w:tcPr>
            <w:tcW w:w="8964" w:type="dxa"/>
          </w:tcPr>
          <w:p w:rsidR="006C5459" w:rsidRPr="00EC1B7A" w:rsidRDefault="006C5459" w:rsidP="000F3653">
            <w:pPr>
              <w:pStyle w:val="TableParagraph"/>
              <w:spacing w:before="1"/>
              <w:ind w:left="3161" w:right="3293"/>
              <w:jc w:val="center"/>
              <w:rPr>
                <w:b/>
                <w:lang w:val="pt-BR"/>
              </w:rPr>
            </w:pPr>
            <w:r w:rsidRPr="00EC1B7A">
              <w:rPr>
                <w:b/>
                <w:lang w:val="pt-BR"/>
              </w:rPr>
              <w:t>Propostas</w:t>
            </w:r>
          </w:p>
        </w:tc>
      </w:tr>
      <w:tr w:rsidR="006C5459" w:rsidRPr="00EC1B7A" w:rsidTr="00F53849">
        <w:trPr>
          <w:trHeight w:hRule="exact" w:val="482"/>
        </w:trPr>
        <w:tc>
          <w:tcPr>
            <w:tcW w:w="8964" w:type="dxa"/>
          </w:tcPr>
          <w:p w:rsidR="006C5459" w:rsidRPr="00EC1B7A" w:rsidRDefault="006C5459" w:rsidP="00F53849">
            <w:pPr>
              <w:pStyle w:val="TableParagraph"/>
              <w:spacing w:line="251" w:lineRule="exact"/>
              <w:ind w:left="0"/>
              <w:rPr>
                <w:lang w:val="pt-BR"/>
              </w:rPr>
            </w:pPr>
            <w:r w:rsidRPr="00EC1B7A">
              <w:rPr>
                <w:lang w:val="pt-BR"/>
              </w:rPr>
              <w:t>Realizar reformas e equipar as UBS.</w:t>
            </w:r>
          </w:p>
        </w:tc>
      </w:tr>
      <w:tr w:rsidR="006C5459" w:rsidRPr="00EC1B7A" w:rsidTr="00F53849">
        <w:trPr>
          <w:trHeight w:hRule="exact" w:val="574"/>
        </w:trPr>
        <w:tc>
          <w:tcPr>
            <w:tcW w:w="8964" w:type="dxa"/>
          </w:tcPr>
          <w:p w:rsidR="006C5459" w:rsidRPr="00EC1B7A" w:rsidRDefault="006C5459" w:rsidP="00F53849">
            <w:pPr>
              <w:pStyle w:val="TableParagraph"/>
              <w:spacing w:line="242" w:lineRule="auto"/>
              <w:ind w:left="0"/>
              <w:rPr>
                <w:lang w:val="pt-BR"/>
              </w:rPr>
            </w:pPr>
            <w:r w:rsidRPr="00EC1B7A">
              <w:rPr>
                <w:lang w:val="pt-BR"/>
              </w:rPr>
              <w:t>Garantir os recursos materiais para os profissionais da saúde para uma oferta mais efetiva de Atenção à Saúde</w:t>
            </w:r>
          </w:p>
        </w:tc>
      </w:tr>
      <w:tr w:rsidR="006C5459" w:rsidRPr="00EC1B7A" w:rsidTr="00F53849">
        <w:trPr>
          <w:trHeight w:hRule="exact" w:val="568"/>
        </w:trPr>
        <w:tc>
          <w:tcPr>
            <w:tcW w:w="8964" w:type="dxa"/>
          </w:tcPr>
          <w:p w:rsidR="006C5459" w:rsidRPr="00EC1B7A" w:rsidRDefault="006C5459" w:rsidP="00F53849">
            <w:pPr>
              <w:pStyle w:val="TableParagraph"/>
              <w:spacing w:before="1"/>
              <w:ind w:left="0"/>
              <w:rPr>
                <w:lang w:val="pt-BR"/>
              </w:rPr>
            </w:pPr>
            <w:r>
              <w:rPr>
                <w:lang w:val="pt-BR"/>
              </w:rPr>
              <w:t xml:space="preserve">Garantir casa de apoio em Teresina, para pacientes que se deslocam até este município para realização de exames e consultas </w:t>
            </w:r>
            <w:proofErr w:type="gramStart"/>
            <w:r>
              <w:rPr>
                <w:lang w:val="pt-BR"/>
              </w:rPr>
              <w:t>especializadas</w:t>
            </w:r>
            <w:proofErr w:type="gramEnd"/>
          </w:p>
        </w:tc>
      </w:tr>
      <w:tr w:rsidR="006C5459" w:rsidRPr="00EC1B7A" w:rsidTr="00F53849">
        <w:trPr>
          <w:trHeight w:hRule="exact" w:val="562"/>
        </w:trPr>
        <w:tc>
          <w:tcPr>
            <w:tcW w:w="8964" w:type="dxa"/>
          </w:tcPr>
          <w:p w:rsidR="006C5459" w:rsidRPr="00EC1B7A" w:rsidRDefault="006C5459" w:rsidP="000F3653">
            <w:pPr>
              <w:pStyle w:val="TableParagraph"/>
              <w:spacing w:before="2" w:line="252" w:lineRule="exact"/>
              <w:ind w:left="0"/>
              <w:rPr>
                <w:lang w:val="pt-BR"/>
              </w:rPr>
            </w:pPr>
            <w:proofErr w:type="gramStart"/>
            <w:r w:rsidRPr="00EC1B7A">
              <w:rPr>
                <w:lang w:val="pt-BR"/>
              </w:rPr>
              <w:t>Implementar</w:t>
            </w:r>
            <w:proofErr w:type="gramEnd"/>
            <w:r w:rsidRPr="00EC1B7A">
              <w:rPr>
                <w:lang w:val="pt-BR"/>
              </w:rPr>
              <w:t xml:space="preserve"> os equipamentos da rede de frio e salas de vacina dos serviços de saúde municipais</w:t>
            </w:r>
          </w:p>
        </w:tc>
      </w:tr>
      <w:tr w:rsidR="006C5459" w:rsidRPr="00EC1B7A" w:rsidTr="00F53849">
        <w:trPr>
          <w:trHeight w:hRule="exact" w:val="570"/>
        </w:trPr>
        <w:tc>
          <w:tcPr>
            <w:tcW w:w="8964" w:type="dxa"/>
          </w:tcPr>
          <w:p w:rsidR="006C5459" w:rsidRPr="00EC1B7A" w:rsidRDefault="006C5459" w:rsidP="00F53849">
            <w:pPr>
              <w:pStyle w:val="TableParagraph"/>
              <w:spacing w:before="1"/>
              <w:ind w:left="0" w:right="44"/>
              <w:rPr>
                <w:lang w:val="pt-BR"/>
              </w:rPr>
            </w:pPr>
            <w:r w:rsidRPr="00EC1B7A">
              <w:rPr>
                <w:lang w:val="pt-BR"/>
              </w:rPr>
              <w:t xml:space="preserve">Contratação de serviço de Manutenção Preventiva para equipamentos e </w:t>
            </w:r>
            <w:proofErr w:type="spellStart"/>
            <w:proofErr w:type="gramStart"/>
            <w:r w:rsidRPr="00EC1B7A">
              <w:rPr>
                <w:lang w:val="pt-BR"/>
              </w:rPr>
              <w:t>infra-estrutura</w:t>
            </w:r>
            <w:proofErr w:type="spellEnd"/>
            <w:proofErr w:type="gramEnd"/>
            <w:r w:rsidRPr="00EC1B7A">
              <w:rPr>
                <w:lang w:val="pt-BR"/>
              </w:rPr>
              <w:t xml:space="preserve"> das UBS.</w:t>
            </w:r>
          </w:p>
        </w:tc>
      </w:tr>
      <w:tr w:rsidR="006C5459" w:rsidRPr="00EC1B7A" w:rsidTr="00F53849">
        <w:trPr>
          <w:trHeight w:hRule="exact" w:val="564"/>
        </w:trPr>
        <w:tc>
          <w:tcPr>
            <w:tcW w:w="8964" w:type="dxa"/>
          </w:tcPr>
          <w:p w:rsidR="006C5459" w:rsidRPr="00EC1B7A" w:rsidRDefault="006C5459" w:rsidP="00F53849">
            <w:pPr>
              <w:pStyle w:val="TableParagraph"/>
              <w:spacing w:before="2"/>
              <w:ind w:left="0"/>
              <w:rPr>
                <w:lang w:val="pt-BR"/>
              </w:rPr>
            </w:pPr>
            <w:r w:rsidRPr="00EC1B7A">
              <w:rPr>
                <w:lang w:val="pt-BR"/>
              </w:rPr>
              <w:t xml:space="preserve">Garantir os recursos estruturais básicos para a execução do trabalho dos ACS e ACE como bolsas, fardamento, protetor solar e </w:t>
            </w:r>
            <w:proofErr w:type="spellStart"/>
            <w:r w:rsidRPr="00EC1B7A">
              <w:rPr>
                <w:lang w:val="pt-BR"/>
              </w:rPr>
              <w:t>Tablets</w:t>
            </w:r>
            <w:proofErr w:type="spellEnd"/>
            <w:r w:rsidRPr="00EC1B7A">
              <w:rPr>
                <w:lang w:val="pt-BR"/>
              </w:rPr>
              <w:t>.</w:t>
            </w:r>
          </w:p>
        </w:tc>
      </w:tr>
      <w:tr w:rsidR="006C5459" w:rsidRPr="00EC1B7A" w:rsidTr="00F53849">
        <w:trPr>
          <w:trHeight w:hRule="exact" w:val="425"/>
        </w:trPr>
        <w:tc>
          <w:tcPr>
            <w:tcW w:w="8964" w:type="dxa"/>
          </w:tcPr>
          <w:p w:rsidR="006C5459" w:rsidRPr="00EC1B7A" w:rsidRDefault="006C5459" w:rsidP="00F53849">
            <w:pPr>
              <w:pStyle w:val="TableParagraph"/>
              <w:spacing w:before="3"/>
              <w:ind w:left="0"/>
              <w:rPr>
                <w:lang w:val="pt-BR"/>
              </w:rPr>
            </w:pPr>
            <w:r w:rsidRPr="00EC1B7A">
              <w:rPr>
                <w:lang w:val="pt-BR"/>
              </w:rPr>
              <w:t>Ampliação das UBS</w:t>
            </w:r>
          </w:p>
        </w:tc>
      </w:tr>
      <w:tr w:rsidR="006C5459" w:rsidRPr="00EC1B7A" w:rsidTr="00F53849">
        <w:trPr>
          <w:trHeight w:hRule="exact" w:val="417"/>
        </w:trPr>
        <w:tc>
          <w:tcPr>
            <w:tcW w:w="8964" w:type="dxa"/>
          </w:tcPr>
          <w:p w:rsidR="006C5459" w:rsidRPr="00F53849" w:rsidRDefault="006C5459" w:rsidP="00F53849">
            <w:pPr>
              <w:pStyle w:val="TableParagraph"/>
              <w:spacing w:before="3"/>
              <w:ind w:left="0"/>
              <w:rPr>
                <w:lang w:val="pt-BR"/>
              </w:rPr>
            </w:pPr>
            <w:r w:rsidRPr="00F53849">
              <w:rPr>
                <w:lang w:val="pt-BR"/>
              </w:rPr>
              <w:t xml:space="preserve">Adquirir </w:t>
            </w:r>
            <w:proofErr w:type="gramStart"/>
            <w:r w:rsidRPr="00F53849">
              <w:rPr>
                <w:lang w:val="pt-BR"/>
              </w:rPr>
              <w:t>veiculo</w:t>
            </w:r>
            <w:proofErr w:type="gramEnd"/>
            <w:r w:rsidRPr="00F53849">
              <w:rPr>
                <w:lang w:val="pt-BR"/>
              </w:rPr>
              <w:t xml:space="preserve"> para as UBS para realização de visitas domiciliares</w:t>
            </w:r>
          </w:p>
        </w:tc>
      </w:tr>
      <w:tr w:rsidR="006C5459" w:rsidRPr="00EC1B7A" w:rsidTr="00F53849">
        <w:trPr>
          <w:trHeight w:hRule="exact" w:val="857"/>
        </w:trPr>
        <w:tc>
          <w:tcPr>
            <w:tcW w:w="8964" w:type="dxa"/>
          </w:tcPr>
          <w:p w:rsidR="006C5459" w:rsidRPr="00F53849" w:rsidRDefault="00F53849" w:rsidP="00F53849">
            <w:pPr>
              <w:pStyle w:val="TableParagraph"/>
              <w:spacing w:before="3"/>
              <w:ind w:left="0"/>
              <w:rPr>
                <w:lang w:val="pt-BR"/>
              </w:rPr>
            </w:pPr>
            <w:r w:rsidRPr="00F53849">
              <w:rPr>
                <w:lang w:val="pt-BR"/>
              </w:rPr>
              <w:t xml:space="preserve">Adquirir </w:t>
            </w:r>
            <w:proofErr w:type="gramStart"/>
            <w:r w:rsidRPr="00F53849">
              <w:rPr>
                <w:lang w:val="pt-BR"/>
              </w:rPr>
              <w:t>veiculo</w:t>
            </w:r>
            <w:proofErr w:type="gramEnd"/>
            <w:r w:rsidRPr="00F53849">
              <w:rPr>
                <w:lang w:val="pt-BR"/>
              </w:rPr>
              <w:t xml:space="preserve"> para deslocamentos de pacientes para outros municípios para realização de exames, procedimentos e consultas especializados de acordo com a prioridade, organização e planejamento </w:t>
            </w:r>
          </w:p>
        </w:tc>
      </w:tr>
      <w:tr w:rsidR="006C5459" w:rsidRPr="00EC1B7A" w:rsidTr="00F53849">
        <w:trPr>
          <w:trHeight w:hRule="exact" w:val="428"/>
        </w:trPr>
        <w:tc>
          <w:tcPr>
            <w:tcW w:w="8964" w:type="dxa"/>
          </w:tcPr>
          <w:p w:rsidR="006C5459" w:rsidRPr="00EC1B7A" w:rsidRDefault="006C5459" w:rsidP="00F53849">
            <w:pPr>
              <w:pStyle w:val="TableParagraph"/>
              <w:spacing w:before="3"/>
              <w:ind w:left="0"/>
              <w:rPr>
                <w:lang w:val="pt-BR"/>
              </w:rPr>
            </w:pPr>
            <w:r w:rsidRPr="00EC1B7A">
              <w:rPr>
                <w:lang w:val="pt-BR"/>
              </w:rPr>
              <w:t>Sala de Vacinação em cada UBS</w:t>
            </w:r>
          </w:p>
        </w:tc>
      </w:tr>
      <w:tr w:rsidR="006C5459" w:rsidRPr="00EC1B7A" w:rsidTr="00F53849">
        <w:trPr>
          <w:trHeight w:hRule="exact" w:val="442"/>
        </w:trPr>
        <w:tc>
          <w:tcPr>
            <w:tcW w:w="8964" w:type="dxa"/>
          </w:tcPr>
          <w:p w:rsidR="006C5459" w:rsidRPr="00EC1B7A" w:rsidRDefault="00F53849" w:rsidP="00F53849">
            <w:pPr>
              <w:pStyle w:val="TableParagraph"/>
              <w:spacing w:before="3"/>
              <w:ind w:left="0"/>
              <w:rPr>
                <w:lang w:val="pt-BR"/>
              </w:rPr>
            </w:pPr>
            <w:r w:rsidRPr="00F53849">
              <w:rPr>
                <w:lang w:val="pt-BR"/>
              </w:rPr>
              <w:t xml:space="preserve">Garantir medicamentos dos programas básicos para farmácia básica de cada </w:t>
            </w:r>
            <w:proofErr w:type="spellStart"/>
            <w:r w:rsidRPr="00F53849">
              <w:rPr>
                <w:lang w:val="pt-BR"/>
              </w:rPr>
              <w:t>ubs</w:t>
            </w:r>
            <w:proofErr w:type="spellEnd"/>
            <w:r>
              <w:rPr>
                <w:lang w:val="pt-BR"/>
              </w:rPr>
              <w:t xml:space="preserve"> </w:t>
            </w:r>
          </w:p>
        </w:tc>
      </w:tr>
      <w:tr w:rsidR="006C5459" w:rsidRPr="00EC1B7A" w:rsidTr="00F53849">
        <w:trPr>
          <w:trHeight w:hRule="exact" w:val="699"/>
        </w:trPr>
        <w:tc>
          <w:tcPr>
            <w:tcW w:w="8964" w:type="dxa"/>
          </w:tcPr>
          <w:p w:rsidR="006C5459" w:rsidRPr="00EC1B7A" w:rsidRDefault="006C5459" w:rsidP="00F53849">
            <w:pPr>
              <w:pStyle w:val="TableParagraph"/>
              <w:spacing w:before="3"/>
              <w:ind w:left="0"/>
              <w:rPr>
                <w:lang w:val="pt-BR"/>
              </w:rPr>
            </w:pPr>
            <w:r>
              <w:rPr>
                <w:lang w:val="pt-BR"/>
              </w:rPr>
              <w:t>Garantir acessibilidade aos pacientes idosos e deficientes físicos, com a aquisição de cadeiras de rodas para as UBS.</w:t>
            </w:r>
          </w:p>
        </w:tc>
      </w:tr>
      <w:tr w:rsidR="006C5459" w:rsidRPr="00EC1B7A" w:rsidTr="00F53849">
        <w:trPr>
          <w:trHeight w:hRule="exact" w:val="425"/>
        </w:trPr>
        <w:tc>
          <w:tcPr>
            <w:tcW w:w="8964" w:type="dxa"/>
          </w:tcPr>
          <w:p w:rsidR="006C5459" w:rsidRDefault="006C5459" w:rsidP="00F53849">
            <w:pPr>
              <w:pStyle w:val="TableParagraph"/>
              <w:spacing w:before="3"/>
              <w:ind w:left="0"/>
              <w:rPr>
                <w:lang w:val="pt-BR"/>
              </w:rPr>
            </w:pPr>
            <w:r>
              <w:rPr>
                <w:lang w:val="pt-BR"/>
              </w:rPr>
              <w:t xml:space="preserve">Garantir a reabertura do Centro Cirúrgico do Hospital Municipal Dr. Roosevelt Bastos </w:t>
            </w:r>
          </w:p>
        </w:tc>
      </w:tr>
    </w:tbl>
    <w:p w:rsidR="006C5459" w:rsidRPr="00EC1B7A" w:rsidRDefault="006C5459" w:rsidP="006C5459">
      <w:pPr>
        <w:rPr>
          <w:rFonts w:ascii="Arial" w:hAnsi="Arial" w:cs="Arial"/>
        </w:rPr>
        <w:sectPr w:rsidR="006C5459" w:rsidRPr="00EC1B7A" w:rsidSect="00B04FC9">
          <w:type w:val="continuous"/>
          <w:pgSz w:w="11900" w:h="16840"/>
          <w:pgMar w:top="1417" w:right="1701" w:bottom="1417" w:left="1701" w:header="720" w:footer="720" w:gutter="0"/>
          <w:cols w:space="720"/>
        </w:sectPr>
      </w:pPr>
    </w:p>
    <w:p w:rsidR="006C5459" w:rsidRPr="007C6152" w:rsidRDefault="006C5459" w:rsidP="006C5459">
      <w:pPr>
        <w:pStyle w:val="Ttulo1"/>
        <w:spacing w:before="43"/>
        <w:rPr>
          <w:sz w:val="22"/>
          <w:szCs w:val="22"/>
          <w:lang w:val="pt-BR"/>
        </w:rPr>
      </w:pPr>
      <w:r w:rsidRPr="007C6152">
        <w:rPr>
          <w:sz w:val="22"/>
          <w:szCs w:val="22"/>
          <w:lang w:val="pt-BR"/>
        </w:rPr>
        <w:lastRenderedPageBreak/>
        <w:t xml:space="preserve">EIXO </w:t>
      </w:r>
      <w:proofErr w:type="gramStart"/>
      <w:r w:rsidRPr="007C6152">
        <w:rPr>
          <w:sz w:val="22"/>
          <w:szCs w:val="22"/>
          <w:lang w:val="pt-BR"/>
        </w:rPr>
        <w:t>2</w:t>
      </w:r>
      <w:proofErr w:type="gramEnd"/>
      <w:r w:rsidRPr="007C6152">
        <w:rPr>
          <w:sz w:val="22"/>
          <w:szCs w:val="22"/>
          <w:lang w:val="pt-BR"/>
        </w:rPr>
        <w:t>: QUALIFICAÇÃO DA ATENÇÃO INTEGRAL À SAÚDE</w:t>
      </w:r>
    </w:p>
    <w:p w:rsidR="006C5459" w:rsidRPr="007C6152" w:rsidRDefault="006C5459" w:rsidP="006C5459">
      <w:pPr>
        <w:pStyle w:val="Corpodetexto"/>
        <w:spacing w:before="7"/>
        <w:rPr>
          <w:rFonts w:ascii="Arial" w:hAnsi="Arial" w:cs="Arial"/>
          <w:b/>
          <w:lang w:val="pt-BR"/>
        </w:rPr>
      </w:pPr>
    </w:p>
    <w:p w:rsidR="006C5459" w:rsidRPr="00EC1B7A" w:rsidRDefault="006C5459" w:rsidP="006C5459">
      <w:pPr>
        <w:pStyle w:val="Ttulo2"/>
        <w:ind w:left="100"/>
        <w:rPr>
          <w:sz w:val="22"/>
          <w:szCs w:val="22"/>
        </w:rPr>
      </w:pPr>
      <w:r>
        <w:rPr>
          <w:sz w:val="22"/>
          <w:szCs w:val="22"/>
        </w:rPr>
        <w:t xml:space="preserve">1ª </w:t>
      </w:r>
      <w:r w:rsidRPr="00EC1B7A">
        <w:rPr>
          <w:sz w:val="22"/>
          <w:szCs w:val="22"/>
        </w:rPr>
        <w:t>LINHA: ATENÇÃO BÁSICA</w:t>
      </w:r>
    </w:p>
    <w:p w:rsidR="006C5459" w:rsidRPr="00EC1B7A" w:rsidRDefault="006C5459" w:rsidP="006C5459">
      <w:pPr>
        <w:pStyle w:val="Corpodetexto"/>
        <w:spacing w:before="11" w:after="1"/>
        <w:rPr>
          <w:rFonts w:ascii="Arial" w:hAnsi="Arial" w:cs="Arial"/>
        </w:rPr>
      </w:pPr>
    </w:p>
    <w:tbl>
      <w:tblPr>
        <w:tblStyle w:val="TableNormal0"/>
        <w:tblW w:w="8647" w:type="dxa"/>
        <w:tblInd w:w="13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647"/>
      </w:tblGrid>
      <w:tr w:rsidR="006C5459" w:rsidRPr="00EC1B7A" w:rsidTr="000F3653">
        <w:trPr>
          <w:trHeight w:hRule="exact" w:val="628"/>
        </w:trPr>
        <w:tc>
          <w:tcPr>
            <w:tcW w:w="8647" w:type="dxa"/>
          </w:tcPr>
          <w:p w:rsidR="006C5459" w:rsidRPr="00EC1B7A" w:rsidRDefault="006C5459" w:rsidP="000F3653">
            <w:pPr>
              <w:pStyle w:val="TableParagraph"/>
              <w:spacing w:before="5"/>
              <w:ind w:left="3202" w:right="3293"/>
              <w:jc w:val="center"/>
              <w:rPr>
                <w:b/>
                <w:lang w:val="pt-BR"/>
              </w:rPr>
            </w:pPr>
            <w:r w:rsidRPr="00EC1B7A">
              <w:rPr>
                <w:b/>
                <w:lang w:val="pt-BR"/>
              </w:rPr>
              <w:t>Propostas</w:t>
            </w:r>
          </w:p>
        </w:tc>
      </w:tr>
      <w:tr w:rsidR="006C5459" w:rsidRPr="00EC1B7A" w:rsidTr="00F53849">
        <w:trPr>
          <w:trHeight w:hRule="exact" w:val="655"/>
        </w:trPr>
        <w:tc>
          <w:tcPr>
            <w:tcW w:w="8647" w:type="dxa"/>
          </w:tcPr>
          <w:p w:rsidR="006C5459" w:rsidRPr="00EC1B7A" w:rsidRDefault="006C5459" w:rsidP="00F53849">
            <w:pPr>
              <w:pStyle w:val="TableParagraph"/>
              <w:spacing w:before="1" w:line="276" w:lineRule="auto"/>
              <w:ind w:left="0" w:right="47"/>
              <w:jc w:val="both"/>
              <w:rPr>
                <w:lang w:val="pt-BR"/>
              </w:rPr>
            </w:pPr>
            <w:proofErr w:type="gramStart"/>
            <w:r w:rsidRPr="00EC1B7A">
              <w:rPr>
                <w:lang w:val="pt-BR"/>
              </w:rPr>
              <w:t>Implementar</w:t>
            </w:r>
            <w:proofErr w:type="gramEnd"/>
            <w:r w:rsidRPr="00EC1B7A">
              <w:rPr>
                <w:lang w:val="pt-BR"/>
              </w:rPr>
              <w:t xml:space="preserve"> a avaliação das ações de saúde nos estabelecimentos de saúde, por meio de análise de dados e indicadores e verificação de padrões de conformidade;</w:t>
            </w:r>
          </w:p>
        </w:tc>
      </w:tr>
      <w:tr w:rsidR="006C5459" w:rsidRPr="00EC1B7A" w:rsidTr="000F3653">
        <w:trPr>
          <w:trHeight w:hRule="exact" w:val="629"/>
        </w:trPr>
        <w:tc>
          <w:tcPr>
            <w:tcW w:w="8647" w:type="dxa"/>
          </w:tcPr>
          <w:p w:rsidR="006C5459" w:rsidRPr="00EC1B7A" w:rsidRDefault="006C5459" w:rsidP="00F53849">
            <w:pPr>
              <w:pStyle w:val="TableParagraph"/>
              <w:spacing w:line="276" w:lineRule="auto"/>
              <w:ind w:left="0"/>
              <w:rPr>
                <w:lang w:val="pt-BR"/>
              </w:rPr>
            </w:pPr>
            <w:r>
              <w:rPr>
                <w:lang w:val="pt-BR"/>
              </w:rPr>
              <w:t xml:space="preserve">Construir </w:t>
            </w:r>
            <w:r w:rsidRPr="00EC1B7A">
              <w:rPr>
                <w:lang w:val="pt-BR"/>
              </w:rPr>
              <w:t>o protocolo de Atenção Integral a Saúde da Mulher</w:t>
            </w:r>
            <w:r>
              <w:rPr>
                <w:lang w:val="pt-BR"/>
              </w:rPr>
              <w:t xml:space="preserve">, com diversas </w:t>
            </w:r>
            <w:r w:rsidRPr="00EC1B7A">
              <w:rPr>
                <w:lang w:val="pt-BR"/>
              </w:rPr>
              <w:t>estratégias específicas;</w:t>
            </w:r>
          </w:p>
        </w:tc>
      </w:tr>
      <w:tr w:rsidR="006C5459" w:rsidRPr="00EC1B7A" w:rsidTr="00F53849">
        <w:trPr>
          <w:trHeight w:hRule="exact" w:val="659"/>
        </w:trPr>
        <w:tc>
          <w:tcPr>
            <w:tcW w:w="8647" w:type="dxa"/>
          </w:tcPr>
          <w:p w:rsidR="006C5459" w:rsidRPr="00EC1B7A" w:rsidRDefault="006C5459" w:rsidP="00F53849">
            <w:pPr>
              <w:pStyle w:val="TableParagraph"/>
              <w:spacing w:line="276" w:lineRule="auto"/>
              <w:ind w:left="0" w:right="93"/>
              <w:jc w:val="both"/>
              <w:rPr>
                <w:lang w:val="pt-BR"/>
              </w:rPr>
            </w:pPr>
            <w:r>
              <w:rPr>
                <w:lang w:val="pt-BR"/>
              </w:rPr>
              <w:t xml:space="preserve">Garantir a oferta de testes rápidos para HIV, Sífilis, Hepatite B e C em </w:t>
            </w:r>
            <w:proofErr w:type="gramStart"/>
            <w:r>
              <w:rPr>
                <w:lang w:val="pt-BR"/>
              </w:rPr>
              <w:t>todas a</w:t>
            </w:r>
            <w:proofErr w:type="gramEnd"/>
            <w:r>
              <w:rPr>
                <w:lang w:val="pt-BR"/>
              </w:rPr>
              <w:t xml:space="preserve"> unidade de saúde </w:t>
            </w:r>
            <w:r w:rsidR="00F53849">
              <w:rPr>
                <w:lang w:val="pt-BR"/>
              </w:rPr>
              <w:t xml:space="preserve">para as Unidades Básicas de Saúde - </w:t>
            </w:r>
            <w:proofErr w:type="spellStart"/>
            <w:r w:rsidR="00F53849">
              <w:rPr>
                <w:lang w:val="pt-BR"/>
              </w:rPr>
              <w:t>UBSs</w:t>
            </w:r>
            <w:proofErr w:type="spellEnd"/>
          </w:p>
        </w:tc>
      </w:tr>
      <w:tr w:rsidR="006C5459" w:rsidRPr="00EC1B7A" w:rsidTr="000F3653">
        <w:trPr>
          <w:trHeight w:hRule="exact" w:val="628"/>
        </w:trPr>
        <w:tc>
          <w:tcPr>
            <w:tcW w:w="8647" w:type="dxa"/>
          </w:tcPr>
          <w:p w:rsidR="006C5459" w:rsidRPr="00EC1B7A" w:rsidRDefault="006C5459" w:rsidP="00F53849">
            <w:pPr>
              <w:pStyle w:val="TableParagraph"/>
              <w:spacing w:line="273" w:lineRule="auto"/>
              <w:ind w:left="0" w:right="0"/>
              <w:rPr>
                <w:lang w:val="pt-BR"/>
              </w:rPr>
            </w:pPr>
            <w:r w:rsidRPr="00EC1B7A">
              <w:rPr>
                <w:lang w:val="pt-BR"/>
              </w:rPr>
              <w:t xml:space="preserve">Ampliar a razão de exames </w:t>
            </w:r>
            <w:proofErr w:type="spellStart"/>
            <w:r w:rsidRPr="00EC1B7A">
              <w:rPr>
                <w:lang w:val="pt-BR"/>
              </w:rPr>
              <w:t>Citopatológicos</w:t>
            </w:r>
            <w:proofErr w:type="spellEnd"/>
            <w:r w:rsidRPr="00EC1B7A">
              <w:rPr>
                <w:lang w:val="pt-BR"/>
              </w:rPr>
              <w:t xml:space="preserve"> do colo do útero em mulheres de 25 a 64 anos e </w:t>
            </w:r>
            <w:r>
              <w:rPr>
                <w:lang w:val="pt-BR"/>
              </w:rPr>
              <w:t xml:space="preserve">entrega em tempo hábil dos resultados </w:t>
            </w:r>
          </w:p>
        </w:tc>
      </w:tr>
      <w:tr w:rsidR="006C5459" w:rsidRPr="00EC1B7A" w:rsidTr="000F3653">
        <w:trPr>
          <w:trHeight w:hRule="exact" w:val="628"/>
        </w:trPr>
        <w:tc>
          <w:tcPr>
            <w:tcW w:w="8647" w:type="dxa"/>
          </w:tcPr>
          <w:p w:rsidR="006C5459" w:rsidRPr="00EC1B7A" w:rsidRDefault="006C5459" w:rsidP="00F53849">
            <w:pPr>
              <w:pStyle w:val="TableParagraph"/>
              <w:spacing w:line="276" w:lineRule="auto"/>
              <w:ind w:left="0"/>
              <w:rPr>
                <w:lang w:val="pt-BR"/>
              </w:rPr>
            </w:pPr>
            <w:r w:rsidRPr="00EC1B7A">
              <w:rPr>
                <w:lang w:val="pt-BR"/>
              </w:rPr>
              <w:t>Ampliar a razão de exames de mamografia de rastreamento realizados em mulheres de 50 a 69 anos</w:t>
            </w:r>
            <w:r>
              <w:rPr>
                <w:lang w:val="pt-BR"/>
              </w:rPr>
              <w:t xml:space="preserve"> </w:t>
            </w:r>
            <w:r w:rsidRPr="00EC1B7A">
              <w:rPr>
                <w:lang w:val="pt-BR"/>
              </w:rPr>
              <w:t xml:space="preserve">e </w:t>
            </w:r>
            <w:r>
              <w:rPr>
                <w:lang w:val="pt-BR"/>
              </w:rPr>
              <w:t>entrega em tempo hábil dos resultados</w:t>
            </w:r>
          </w:p>
        </w:tc>
      </w:tr>
      <w:tr w:rsidR="006C5459" w:rsidRPr="00EC1B7A" w:rsidTr="000F3653">
        <w:trPr>
          <w:trHeight w:hRule="exact" w:val="628"/>
        </w:trPr>
        <w:tc>
          <w:tcPr>
            <w:tcW w:w="8647" w:type="dxa"/>
          </w:tcPr>
          <w:p w:rsidR="006C5459" w:rsidRPr="00EC1B7A" w:rsidRDefault="006C5459" w:rsidP="00F53849">
            <w:pPr>
              <w:pStyle w:val="TableParagraph"/>
              <w:spacing w:before="1" w:line="273" w:lineRule="auto"/>
              <w:ind w:left="0"/>
              <w:rPr>
                <w:lang w:val="pt-BR"/>
              </w:rPr>
            </w:pPr>
            <w:r w:rsidRPr="00EC1B7A">
              <w:rPr>
                <w:lang w:val="pt-BR"/>
              </w:rPr>
              <w:t>Garantir acompanhamento do pré-natal e puerpério para 100 % das gestantes cadastradas na Rede de Serviços;</w:t>
            </w:r>
            <w:r>
              <w:rPr>
                <w:lang w:val="pt-BR"/>
              </w:rPr>
              <w:t xml:space="preserve"> </w:t>
            </w:r>
          </w:p>
        </w:tc>
      </w:tr>
      <w:tr w:rsidR="006C5459" w:rsidRPr="00EC1B7A" w:rsidTr="000F3653">
        <w:trPr>
          <w:trHeight w:hRule="exact" w:val="632"/>
        </w:trPr>
        <w:tc>
          <w:tcPr>
            <w:tcW w:w="8647" w:type="dxa"/>
          </w:tcPr>
          <w:p w:rsidR="006C5459" w:rsidRPr="00EC1B7A" w:rsidRDefault="006C5459" w:rsidP="00F53849">
            <w:pPr>
              <w:pStyle w:val="TableParagraph"/>
              <w:spacing w:before="1" w:line="276" w:lineRule="auto"/>
              <w:ind w:left="0"/>
              <w:rPr>
                <w:lang w:val="pt-BR"/>
              </w:rPr>
            </w:pPr>
            <w:r w:rsidRPr="00EC1B7A">
              <w:rPr>
                <w:lang w:val="pt-BR"/>
              </w:rPr>
              <w:t>Garantir referência e contra referência nos encaminhamentos das gestantes de alto risco;</w:t>
            </w:r>
          </w:p>
        </w:tc>
      </w:tr>
      <w:tr w:rsidR="006C5459" w:rsidRPr="00EC1B7A" w:rsidTr="00F53849">
        <w:trPr>
          <w:trHeight w:hRule="exact" w:val="322"/>
        </w:trPr>
        <w:tc>
          <w:tcPr>
            <w:tcW w:w="8647" w:type="dxa"/>
          </w:tcPr>
          <w:p w:rsidR="006C5459" w:rsidRPr="00EC1B7A" w:rsidRDefault="00F53849" w:rsidP="00F53849">
            <w:pPr>
              <w:pStyle w:val="TableParagraph"/>
              <w:spacing w:before="1"/>
              <w:ind w:left="0"/>
              <w:rPr>
                <w:lang w:val="pt-BR"/>
              </w:rPr>
            </w:pPr>
            <w:r>
              <w:rPr>
                <w:lang w:val="pt-BR"/>
              </w:rPr>
              <w:t xml:space="preserve">Propiciar o </w:t>
            </w:r>
            <w:r w:rsidRPr="00EC1B7A">
              <w:rPr>
                <w:lang w:val="pt-BR"/>
              </w:rPr>
              <w:t xml:space="preserve">aumentar </w:t>
            </w:r>
            <w:r>
              <w:rPr>
                <w:lang w:val="pt-BR"/>
              </w:rPr>
              <w:t>da realização d</w:t>
            </w:r>
            <w:r w:rsidRPr="00EC1B7A">
              <w:rPr>
                <w:lang w:val="pt-BR"/>
              </w:rPr>
              <w:t xml:space="preserve">a </w:t>
            </w:r>
            <w:r>
              <w:rPr>
                <w:lang w:val="pt-BR"/>
              </w:rPr>
              <w:t>proporção de partos normais no município</w:t>
            </w:r>
          </w:p>
        </w:tc>
      </w:tr>
      <w:tr w:rsidR="006C5459" w:rsidRPr="00EC1B7A" w:rsidTr="00F53849">
        <w:trPr>
          <w:trHeight w:hRule="exact" w:val="411"/>
        </w:trPr>
        <w:tc>
          <w:tcPr>
            <w:tcW w:w="8647" w:type="dxa"/>
          </w:tcPr>
          <w:p w:rsidR="006C5459" w:rsidRPr="00EC1B7A" w:rsidRDefault="006C5459" w:rsidP="00F53849">
            <w:pPr>
              <w:pStyle w:val="TableParagraph"/>
              <w:spacing w:before="1"/>
              <w:ind w:left="0"/>
              <w:rPr>
                <w:lang w:val="pt-BR"/>
              </w:rPr>
            </w:pPr>
            <w:r w:rsidRPr="00EC1B7A">
              <w:rPr>
                <w:lang w:val="pt-BR"/>
              </w:rPr>
              <w:t>Realizar testagem para Sífilis e HIV em 100% dos casos de gestantes;</w:t>
            </w:r>
          </w:p>
        </w:tc>
      </w:tr>
      <w:tr w:rsidR="006C5459" w:rsidRPr="00EC1B7A" w:rsidTr="00F53849">
        <w:trPr>
          <w:trHeight w:hRule="exact" w:val="432"/>
        </w:trPr>
        <w:tc>
          <w:tcPr>
            <w:tcW w:w="8647" w:type="dxa"/>
          </w:tcPr>
          <w:p w:rsidR="006C5459" w:rsidRPr="00EC1B7A" w:rsidRDefault="006C5459" w:rsidP="00F53849">
            <w:pPr>
              <w:pStyle w:val="TableParagraph"/>
              <w:spacing w:before="1"/>
              <w:ind w:left="0"/>
              <w:rPr>
                <w:lang w:val="pt-BR"/>
              </w:rPr>
            </w:pPr>
            <w:r>
              <w:rPr>
                <w:lang w:val="pt-BR"/>
              </w:rPr>
              <w:t>Realizar</w:t>
            </w:r>
            <w:r w:rsidRPr="00EC1B7A">
              <w:rPr>
                <w:lang w:val="pt-BR"/>
              </w:rPr>
              <w:t xml:space="preserve"> o </w:t>
            </w:r>
            <w:proofErr w:type="spellStart"/>
            <w:r w:rsidRPr="00EC1B7A">
              <w:rPr>
                <w:lang w:val="pt-BR"/>
              </w:rPr>
              <w:t>remapeamento</w:t>
            </w:r>
            <w:proofErr w:type="spellEnd"/>
            <w:r w:rsidRPr="00EC1B7A">
              <w:rPr>
                <w:lang w:val="pt-BR"/>
              </w:rPr>
              <w:t xml:space="preserve"> de território das áreas de abrangência da cidade.</w:t>
            </w:r>
          </w:p>
        </w:tc>
      </w:tr>
      <w:tr w:rsidR="006C5459" w:rsidRPr="00EC1B7A" w:rsidTr="000F3653">
        <w:trPr>
          <w:trHeight w:hRule="exact" w:val="628"/>
        </w:trPr>
        <w:tc>
          <w:tcPr>
            <w:tcW w:w="8647" w:type="dxa"/>
          </w:tcPr>
          <w:p w:rsidR="006C5459" w:rsidRPr="00EC1B7A" w:rsidRDefault="006C5459" w:rsidP="00F53849">
            <w:pPr>
              <w:pStyle w:val="TableParagraph"/>
              <w:ind w:left="0"/>
              <w:rPr>
                <w:lang w:val="pt-BR"/>
              </w:rPr>
            </w:pPr>
            <w:r w:rsidRPr="00EC1B7A">
              <w:rPr>
                <w:lang w:val="pt-BR"/>
              </w:rPr>
              <w:t>Ampliar para 95% a proporção de vacinas do calendário básico de vacinação da criança com coberturas vacinais alcançadas</w:t>
            </w:r>
          </w:p>
        </w:tc>
      </w:tr>
      <w:tr w:rsidR="006C5459" w:rsidRPr="00EC1B7A" w:rsidTr="000F3653">
        <w:trPr>
          <w:trHeight w:hRule="exact" w:val="628"/>
        </w:trPr>
        <w:tc>
          <w:tcPr>
            <w:tcW w:w="8647" w:type="dxa"/>
          </w:tcPr>
          <w:p w:rsidR="006C5459" w:rsidRPr="00EC1B7A" w:rsidRDefault="006C5459" w:rsidP="00F53849">
            <w:pPr>
              <w:pStyle w:val="TableParagraph"/>
              <w:spacing w:line="242" w:lineRule="auto"/>
              <w:ind w:left="0"/>
              <w:rPr>
                <w:lang w:val="pt-BR"/>
              </w:rPr>
            </w:pPr>
            <w:r w:rsidRPr="00EC1B7A">
              <w:rPr>
                <w:lang w:val="pt-BR"/>
              </w:rPr>
              <w:t>Capacitar 100% dos profissionais de saúde da Atenção Básica nas ações de prevenção e controle da Tuberculose;</w:t>
            </w:r>
          </w:p>
        </w:tc>
      </w:tr>
      <w:tr w:rsidR="006C5459" w:rsidRPr="00EC1B7A" w:rsidTr="000F3653">
        <w:trPr>
          <w:trHeight w:hRule="exact" w:val="628"/>
        </w:trPr>
        <w:tc>
          <w:tcPr>
            <w:tcW w:w="8647" w:type="dxa"/>
          </w:tcPr>
          <w:p w:rsidR="006C5459" w:rsidRPr="00EC1B7A" w:rsidRDefault="006C5459" w:rsidP="00F53849">
            <w:pPr>
              <w:pStyle w:val="TableParagraph"/>
              <w:spacing w:line="247" w:lineRule="exact"/>
              <w:ind w:left="0"/>
              <w:rPr>
                <w:lang w:val="pt-BR"/>
              </w:rPr>
            </w:pPr>
            <w:r w:rsidRPr="00EC1B7A">
              <w:rPr>
                <w:lang w:val="pt-BR"/>
              </w:rPr>
              <w:t xml:space="preserve">Garantir referência e contra referência nos encaminhamentos </w:t>
            </w:r>
            <w:r>
              <w:rPr>
                <w:lang w:val="pt-BR"/>
              </w:rPr>
              <w:t>de pacientes para o Núcleo de Apoio a Saúde da Família – NASF</w:t>
            </w:r>
          </w:p>
        </w:tc>
      </w:tr>
      <w:tr w:rsidR="006C5459" w:rsidRPr="00EC1B7A" w:rsidTr="00F53849">
        <w:trPr>
          <w:trHeight w:hRule="exact" w:val="393"/>
        </w:trPr>
        <w:tc>
          <w:tcPr>
            <w:tcW w:w="8647" w:type="dxa"/>
          </w:tcPr>
          <w:p w:rsidR="006C5459" w:rsidRPr="00EC1B7A" w:rsidRDefault="006C5459" w:rsidP="00F53849">
            <w:pPr>
              <w:pStyle w:val="TableParagraph"/>
              <w:spacing w:line="247" w:lineRule="exact"/>
              <w:ind w:left="0"/>
              <w:rPr>
                <w:lang w:val="pt-BR"/>
              </w:rPr>
            </w:pPr>
            <w:r w:rsidRPr="00EC1B7A">
              <w:rPr>
                <w:lang w:val="pt-BR"/>
              </w:rPr>
              <w:t>Aumentar o quantitativo de preservativos disponíveis para população.</w:t>
            </w:r>
          </w:p>
        </w:tc>
      </w:tr>
      <w:tr w:rsidR="006C5459" w:rsidRPr="00EC1B7A" w:rsidTr="00F53849">
        <w:trPr>
          <w:trHeight w:hRule="exact" w:val="414"/>
        </w:trPr>
        <w:tc>
          <w:tcPr>
            <w:tcW w:w="8647" w:type="dxa"/>
          </w:tcPr>
          <w:p w:rsidR="006C5459" w:rsidRPr="00EC1B7A" w:rsidRDefault="006C5459" w:rsidP="00F53849">
            <w:pPr>
              <w:pStyle w:val="TableParagraph"/>
              <w:spacing w:line="247" w:lineRule="exact"/>
              <w:ind w:left="0"/>
              <w:rPr>
                <w:lang w:val="pt-BR"/>
              </w:rPr>
            </w:pPr>
            <w:proofErr w:type="gramStart"/>
            <w:r w:rsidRPr="00EC1B7A">
              <w:rPr>
                <w:lang w:val="pt-BR"/>
              </w:rPr>
              <w:t>Implementar</w:t>
            </w:r>
            <w:proofErr w:type="gramEnd"/>
            <w:r w:rsidRPr="00EC1B7A">
              <w:rPr>
                <w:lang w:val="pt-BR"/>
              </w:rPr>
              <w:t xml:space="preserve"> a notificação de HIV/AIDS no município.</w:t>
            </w:r>
          </w:p>
        </w:tc>
      </w:tr>
      <w:tr w:rsidR="006C5459" w:rsidRPr="00EC1B7A" w:rsidTr="000F3653">
        <w:trPr>
          <w:trHeight w:hRule="exact" w:val="629"/>
        </w:trPr>
        <w:tc>
          <w:tcPr>
            <w:tcW w:w="8647" w:type="dxa"/>
          </w:tcPr>
          <w:p w:rsidR="006C5459" w:rsidRPr="00EC1B7A" w:rsidRDefault="006C5459" w:rsidP="00F53849">
            <w:pPr>
              <w:pStyle w:val="TableParagraph"/>
              <w:ind w:left="0"/>
              <w:rPr>
                <w:lang w:val="pt-BR"/>
              </w:rPr>
            </w:pPr>
            <w:r w:rsidRPr="00EC1B7A">
              <w:rPr>
                <w:lang w:val="pt-BR"/>
              </w:rPr>
              <w:t xml:space="preserve">Implantar Programa de Promoção da Atividade Física nas comunidades através do NASF </w:t>
            </w:r>
          </w:p>
        </w:tc>
      </w:tr>
      <w:tr w:rsidR="006C5459" w:rsidRPr="00EC1B7A" w:rsidTr="00F53849">
        <w:trPr>
          <w:trHeight w:hRule="exact" w:val="372"/>
        </w:trPr>
        <w:tc>
          <w:tcPr>
            <w:tcW w:w="8647" w:type="dxa"/>
          </w:tcPr>
          <w:p w:rsidR="006C5459" w:rsidRPr="00EC1B7A" w:rsidRDefault="006C5459" w:rsidP="00F53849">
            <w:pPr>
              <w:pStyle w:val="TableParagraph"/>
              <w:ind w:left="0"/>
              <w:rPr>
                <w:lang w:val="pt-BR"/>
              </w:rPr>
            </w:pPr>
            <w:r>
              <w:rPr>
                <w:lang w:val="pt-BR"/>
              </w:rPr>
              <w:t>Construir e implantar o Protocolo de Acolhimento e Classificação de Risco</w:t>
            </w:r>
          </w:p>
        </w:tc>
      </w:tr>
      <w:tr w:rsidR="006C5459" w:rsidRPr="00EC1B7A" w:rsidTr="00F53849">
        <w:trPr>
          <w:trHeight w:hRule="exact" w:val="419"/>
        </w:trPr>
        <w:tc>
          <w:tcPr>
            <w:tcW w:w="8647" w:type="dxa"/>
          </w:tcPr>
          <w:p w:rsidR="006C5459" w:rsidRPr="00EC1B7A" w:rsidRDefault="006C5459" w:rsidP="00F53849">
            <w:pPr>
              <w:pStyle w:val="TableParagraph"/>
              <w:spacing w:line="243" w:lineRule="exact"/>
              <w:ind w:left="0"/>
              <w:rPr>
                <w:lang w:val="pt-BR"/>
              </w:rPr>
            </w:pPr>
            <w:r>
              <w:rPr>
                <w:lang w:val="pt-BR"/>
              </w:rPr>
              <w:t>Reduzir</w:t>
            </w:r>
            <w:r w:rsidRPr="00EC1B7A">
              <w:rPr>
                <w:lang w:val="pt-BR"/>
              </w:rPr>
              <w:t xml:space="preserve"> a gravidez na adolescência;</w:t>
            </w:r>
          </w:p>
        </w:tc>
      </w:tr>
      <w:tr w:rsidR="006C5459" w:rsidRPr="00EC1B7A" w:rsidTr="00F53849">
        <w:trPr>
          <w:trHeight w:hRule="exact" w:val="426"/>
        </w:trPr>
        <w:tc>
          <w:tcPr>
            <w:tcW w:w="8647" w:type="dxa"/>
          </w:tcPr>
          <w:p w:rsidR="006C5459" w:rsidRPr="00EC1B7A" w:rsidRDefault="006C5459" w:rsidP="00F53849">
            <w:pPr>
              <w:pStyle w:val="TableParagraph"/>
              <w:spacing w:line="251" w:lineRule="exact"/>
              <w:ind w:left="0"/>
              <w:rPr>
                <w:lang w:val="pt-BR"/>
              </w:rPr>
            </w:pPr>
            <w:r w:rsidRPr="00EC1B7A">
              <w:rPr>
                <w:lang w:val="pt-BR"/>
              </w:rPr>
              <w:t>Garantir o acolhimento preferencial ao idoso;</w:t>
            </w:r>
          </w:p>
        </w:tc>
      </w:tr>
      <w:tr w:rsidR="006C5459" w:rsidRPr="00EC1B7A" w:rsidTr="000F3653">
        <w:trPr>
          <w:trHeight w:hRule="exact" w:val="629"/>
        </w:trPr>
        <w:tc>
          <w:tcPr>
            <w:tcW w:w="8647" w:type="dxa"/>
          </w:tcPr>
          <w:p w:rsidR="006C5459" w:rsidRPr="00EC1B7A" w:rsidRDefault="006C5459" w:rsidP="00F53849">
            <w:pPr>
              <w:pStyle w:val="TableParagraph"/>
              <w:ind w:left="0"/>
              <w:rPr>
                <w:lang w:val="pt-BR"/>
              </w:rPr>
            </w:pPr>
            <w:r w:rsidRPr="00EC1B7A">
              <w:rPr>
                <w:lang w:val="pt-BR"/>
              </w:rPr>
              <w:t>Garantir o atendimento integral a 100% dos idosos cadastrados e acompanhados nas Unidades Básicas de Saúde;</w:t>
            </w:r>
          </w:p>
        </w:tc>
      </w:tr>
      <w:tr w:rsidR="006C5459" w:rsidRPr="00EC1B7A" w:rsidTr="00F53849">
        <w:trPr>
          <w:trHeight w:hRule="exact" w:val="370"/>
        </w:trPr>
        <w:tc>
          <w:tcPr>
            <w:tcW w:w="8647" w:type="dxa"/>
          </w:tcPr>
          <w:p w:rsidR="006C5459" w:rsidRPr="00EC1B7A" w:rsidRDefault="006C5459" w:rsidP="00F53849">
            <w:pPr>
              <w:pStyle w:val="TableParagraph"/>
              <w:spacing w:line="247" w:lineRule="exact"/>
              <w:ind w:left="0"/>
              <w:rPr>
                <w:lang w:val="pt-BR"/>
              </w:rPr>
            </w:pPr>
            <w:r w:rsidRPr="00EC1B7A">
              <w:rPr>
                <w:lang w:val="pt-BR"/>
              </w:rPr>
              <w:t>Estimular ações de incentivo ao Aleitamento Materno.</w:t>
            </w:r>
          </w:p>
        </w:tc>
      </w:tr>
      <w:tr w:rsidR="006C5459" w:rsidRPr="00EC1B7A" w:rsidTr="00F53849">
        <w:trPr>
          <w:trHeight w:hRule="exact" w:val="418"/>
        </w:trPr>
        <w:tc>
          <w:tcPr>
            <w:tcW w:w="8647" w:type="dxa"/>
          </w:tcPr>
          <w:p w:rsidR="006C5459" w:rsidRPr="00EC1B7A" w:rsidRDefault="006C5459" w:rsidP="00F53849">
            <w:pPr>
              <w:pStyle w:val="TableParagraph"/>
              <w:spacing w:line="273" w:lineRule="auto"/>
              <w:ind w:left="0" w:right="234"/>
              <w:rPr>
                <w:lang w:val="pt-BR"/>
              </w:rPr>
            </w:pPr>
            <w:r w:rsidRPr="00EC1B7A">
              <w:rPr>
                <w:lang w:val="pt-BR"/>
              </w:rPr>
              <w:t>Qualificar o sistema de informações de Vigilância Alimentar e</w:t>
            </w:r>
            <w:proofErr w:type="gramStart"/>
            <w:r w:rsidRPr="00EC1B7A">
              <w:rPr>
                <w:lang w:val="pt-BR"/>
              </w:rPr>
              <w:t xml:space="preserve">  </w:t>
            </w:r>
            <w:proofErr w:type="gramEnd"/>
            <w:r w:rsidRPr="00EC1B7A">
              <w:rPr>
                <w:lang w:val="pt-BR"/>
              </w:rPr>
              <w:t>Nutricional</w:t>
            </w:r>
          </w:p>
        </w:tc>
      </w:tr>
      <w:tr w:rsidR="006C5459" w:rsidRPr="00EC1B7A" w:rsidTr="000F3653">
        <w:trPr>
          <w:trHeight w:hRule="exact" w:val="629"/>
        </w:trPr>
        <w:tc>
          <w:tcPr>
            <w:tcW w:w="8647" w:type="dxa"/>
          </w:tcPr>
          <w:p w:rsidR="006C5459" w:rsidRPr="00EC1B7A" w:rsidRDefault="006C5459" w:rsidP="00F53849">
            <w:pPr>
              <w:pStyle w:val="TableParagraph"/>
              <w:spacing w:line="276" w:lineRule="auto"/>
              <w:ind w:left="0" w:right="234"/>
              <w:rPr>
                <w:lang w:val="pt-BR"/>
              </w:rPr>
            </w:pPr>
            <w:r w:rsidRPr="00EC1B7A">
              <w:rPr>
                <w:lang w:val="pt-BR"/>
              </w:rPr>
              <w:t>Articular a realização de atividades educativas relacionadas à</w:t>
            </w:r>
            <w:proofErr w:type="gramStart"/>
            <w:r w:rsidRPr="00EC1B7A">
              <w:rPr>
                <w:lang w:val="pt-BR"/>
              </w:rPr>
              <w:t xml:space="preserve">  </w:t>
            </w:r>
            <w:proofErr w:type="gramEnd"/>
            <w:r w:rsidRPr="00EC1B7A">
              <w:rPr>
                <w:lang w:val="pt-BR"/>
              </w:rPr>
              <w:t>Promoção da Alimentação</w:t>
            </w:r>
            <w:r w:rsidRPr="00EC1B7A">
              <w:rPr>
                <w:spacing w:val="-15"/>
                <w:lang w:val="pt-BR"/>
              </w:rPr>
              <w:t xml:space="preserve"> </w:t>
            </w:r>
            <w:r w:rsidRPr="00EC1B7A">
              <w:rPr>
                <w:lang w:val="pt-BR"/>
              </w:rPr>
              <w:t>Saudável</w:t>
            </w:r>
          </w:p>
        </w:tc>
      </w:tr>
      <w:tr w:rsidR="006C5459" w:rsidRPr="00EC1B7A" w:rsidTr="000F3653">
        <w:trPr>
          <w:trHeight w:hRule="exact" w:val="629"/>
        </w:trPr>
        <w:tc>
          <w:tcPr>
            <w:tcW w:w="8647" w:type="dxa"/>
          </w:tcPr>
          <w:p w:rsidR="006C5459" w:rsidRPr="00EC1B7A" w:rsidRDefault="006C5459" w:rsidP="000F3653">
            <w:pPr>
              <w:pStyle w:val="TableParagraph"/>
              <w:spacing w:line="276" w:lineRule="auto"/>
              <w:ind w:left="104" w:right="234"/>
              <w:rPr>
                <w:lang w:val="pt-BR"/>
              </w:rPr>
            </w:pPr>
            <w:r w:rsidRPr="001404CD">
              <w:rPr>
                <w:lang w:val="pt-BR"/>
              </w:rPr>
              <w:lastRenderedPageBreak/>
              <w:t>Manter, reorganizar e fortalecer o Núcleo de Apoio à Saúde da Família já implantado.</w:t>
            </w:r>
          </w:p>
        </w:tc>
      </w:tr>
      <w:tr w:rsidR="006C5459" w:rsidRPr="00EC1B7A" w:rsidTr="000F3653">
        <w:trPr>
          <w:trHeight w:hRule="exact" w:val="629"/>
        </w:trPr>
        <w:tc>
          <w:tcPr>
            <w:tcW w:w="8647" w:type="dxa"/>
          </w:tcPr>
          <w:p w:rsidR="006C5459" w:rsidRPr="001404CD" w:rsidRDefault="006C5459" w:rsidP="000F3653">
            <w:pPr>
              <w:ind w:left="80"/>
              <w:rPr>
                <w:rFonts w:ascii="Arial" w:eastAsia="Arial" w:hAnsi="Arial" w:cs="Arial"/>
                <w:lang w:val="pt-BR"/>
              </w:rPr>
            </w:pPr>
            <w:r w:rsidRPr="001404CD">
              <w:rPr>
                <w:rFonts w:ascii="Arial" w:eastAsia="Arial" w:hAnsi="Arial" w:cs="Arial"/>
                <w:lang w:val="pt-BR"/>
              </w:rPr>
              <w:t xml:space="preserve">Reorganizar, intensificar e fortalecer o Programa de Agentes Comunitários de </w:t>
            </w:r>
            <w:proofErr w:type="gramStart"/>
            <w:r w:rsidRPr="001404CD">
              <w:rPr>
                <w:rFonts w:ascii="Arial" w:eastAsia="Arial" w:hAnsi="Arial" w:cs="Arial"/>
                <w:lang w:val="pt-BR"/>
              </w:rPr>
              <w:t>Saúde (ACS) já implantado</w:t>
            </w:r>
            <w:proofErr w:type="gramEnd"/>
            <w:r w:rsidRPr="001404CD">
              <w:rPr>
                <w:rFonts w:ascii="Arial" w:eastAsia="Arial" w:hAnsi="Arial" w:cs="Arial"/>
                <w:lang w:val="pt-BR"/>
              </w:rPr>
              <w:t>.</w:t>
            </w:r>
          </w:p>
        </w:tc>
      </w:tr>
      <w:tr w:rsidR="006C5459" w:rsidRPr="00EC1B7A" w:rsidTr="000F3653">
        <w:trPr>
          <w:trHeight w:hRule="exact" w:val="629"/>
        </w:trPr>
        <w:tc>
          <w:tcPr>
            <w:tcW w:w="8647" w:type="dxa"/>
          </w:tcPr>
          <w:p w:rsidR="006C5459" w:rsidRPr="001404CD" w:rsidRDefault="006C5459" w:rsidP="000F3653">
            <w:pPr>
              <w:ind w:left="80"/>
              <w:rPr>
                <w:rFonts w:ascii="Arial" w:eastAsia="Arial" w:hAnsi="Arial" w:cs="Arial"/>
                <w:lang w:val="pt-BR"/>
              </w:rPr>
            </w:pPr>
            <w:r w:rsidRPr="001404CD">
              <w:rPr>
                <w:rFonts w:ascii="Arial" w:eastAsia="Arial" w:hAnsi="Arial" w:cs="Arial"/>
                <w:lang w:val="pt-BR"/>
              </w:rPr>
              <w:t xml:space="preserve">Manter e </w:t>
            </w:r>
            <w:proofErr w:type="gramStart"/>
            <w:r w:rsidRPr="001404CD">
              <w:rPr>
                <w:rFonts w:ascii="Arial" w:eastAsia="Arial" w:hAnsi="Arial" w:cs="Arial"/>
                <w:lang w:val="pt-BR"/>
              </w:rPr>
              <w:t>implementar</w:t>
            </w:r>
            <w:proofErr w:type="gramEnd"/>
            <w:r w:rsidRPr="001404CD">
              <w:rPr>
                <w:rFonts w:ascii="Arial" w:eastAsia="Arial" w:hAnsi="Arial" w:cs="Arial"/>
                <w:lang w:val="pt-BR"/>
              </w:rPr>
              <w:t xml:space="preserve"> as unidades de saúde no Programa de Melhoria do Acesso e da Qualidade (PMAQ)</w:t>
            </w:r>
          </w:p>
        </w:tc>
      </w:tr>
      <w:tr w:rsidR="006C5459" w:rsidRPr="00EC1B7A" w:rsidTr="008848F0">
        <w:trPr>
          <w:trHeight w:hRule="exact" w:val="467"/>
        </w:trPr>
        <w:tc>
          <w:tcPr>
            <w:tcW w:w="8647" w:type="dxa"/>
          </w:tcPr>
          <w:p w:rsidR="006C5459" w:rsidRPr="001404CD" w:rsidRDefault="006C5459" w:rsidP="000F3653">
            <w:pPr>
              <w:ind w:left="80"/>
              <w:rPr>
                <w:rFonts w:ascii="Arial" w:eastAsia="Arial" w:hAnsi="Arial" w:cs="Arial"/>
                <w:lang w:val="pt-BR"/>
              </w:rPr>
            </w:pPr>
            <w:r w:rsidRPr="001404CD">
              <w:rPr>
                <w:rFonts w:ascii="Arial" w:hAnsi="Arial" w:cs="Arial"/>
                <w:lang w:val="pt-BR"/>
              </w:rPr>
              <w:t>Adequar-se aos padrões do</w:t>
            </w:r>
            <w:proofErr w:type="gramStart"/>
            <w:r w:rsidRPr="001404CD">
              <w:rPr>
                <w:rFonts w:ascii="Arial" w:hAnsi="Arial" w:cs="Arial"/>
                <w:lang w:val="pt-BR"/>
              </w:rPr>
              <w:t xml:space="preserve">  </w:t>
            </w:r>
            <w:proofErr w:type="gramEnd"/>
            <w:r w:rsidRPr="001404CD">
              <w:rPr>
                <w:rFonts w:ascii="Arial" w:hAnsi="Arial" w:cs="Arial"/>
                <w:lang w:val="pt-BR"/>
              </w:rPr>
              <w:t>PMAQ</w:t>
            </w:r>
          </w:p>
        </w:tc>
      </w:tr>
      <w:tr w:rsidR="006C5459" w:rsidRPr="00EC1B7A" w:rsidTr="008848F0">
        <w:trPr>
          <w:trHeight w:hRule="exact" w:val="418"/>
        </w:trPr>
        <w:tc>
          <w:tcPr>
            <w:tcW w:w="8647" w:type="dxa"/>
          </w:tcPr>
          <w:p w:rsidR="006C5459" w:rsidRPr="001404CD" w:rsidRDefault="006C5459" w:rsidP="000F3653">
            <w:pPr>
              <w:pStyle w:val="TableParagraph"/>
              <w:rPr>
                <w:lang w:val="pt-BR"/>
              </w:rPr>
            </w:pPr>
            <w:r w:rsidRPr="001404CD">
              <w:rPr>
                <w:lang w:val="pt-BR"/>
              </w:rPr>
              <w:t>Avaliação a cada 02 (dois) meses dos indicadores do PMAQ</w:t>
            </w:r>
          </w:p>
        </w:tc>
      </w:tr>
      <w:tr w:rsidR="006C5459" w:rsidRPr="00EC1B7A" w:rsidTr="000F3653">
        <w:trPr>
          <w:trHeight w:hRule="exact" w:val="629"/>
        </w:trPr>
        <w:tc>
          <w:tcPr>
            <w:tcW w:w="8647" w:type="dxa"/>
          </w:tcPr>
          <w:p w:rsidR="006C5459" w:rsidRPr="001404CD" w:rsidRDefault="006C5459" w:rsidP="000F3653">
            <w:pPr>
              <w:ind w:left="80"/>
              <w:rPr>
                <w:rFonts w:ascii="Arial" w:eastAsia="Arial" w:hAnsi="Arial" w:cs="Arial"/>
                <w:lang w:val="pt-BR"/>
              </w:rPr>
            </w:pPr>
            <w:r w:rsidRPr="001404CD">
              <w:rPr>
                <w:rFonts w:ascii="Arial" w:eastAsia="Arial" w:hAnsi="Arial" w:cs="Arial"/>
                <w:lang w:val="pt-BR"/>
              </w:rPr>
              <w:t xml:space="preserve">Informatização da rede de saúde nas UBS no processo de implantação do Prontuário Eletrônico do Cidadão – PEC </w:t>
            </w:r>
          </w:p>
        </w:tc>
      </w:tr>
      <w:tr w:rsidR="006C5459" w:rsidRPr="00EC1B7A" w:rsidTr="008848F0">
        <w:trPr>
          <w:trHeight w:hRule="exact" w:val="362"/>
        </w:trPr>
        <w:tc>
          <w:tcPr>
            <w:tcW w:w="8647" w:type="dxa"/>
          </w:tcPr>
          <w:p w:rsidR="006C5459" w:rsidRPr="001404CD" w:rsidRDefault="006C5459" w:rsidP="000F3653">
            <w:pPr>
              <w:ind w:left="80"/>
              <w:rPr>
                <w:rFonts w:ascii="Arial" w:hAnsi="Arial" w:cs="Arial"/>
                <w:lang w:val="pt-BR"/>
              </w:rPr>
            </w:pPr>
            <w:r w:rsidRPr="001404CD">
              <w:rPr>
                <w:rFonts w:ascii="Arial" w:hAnsi="Arial" w:cs="Arial"/>
                <w:w w:val="95"/>
                <w:lang w:val="pt-BR"/>
              </w:rPr>
              <w:t xml:space="preserve">Alimentação </w:t>
            </w:r>
            <w:r w:rsidRPr="001404CD">
              <w:rPr>
                <w:rFonts w:ascii="Arial" w:hAnsi="Arial" w:cs="Arial"/>
                <w:lang w:val="pt-BR"/>
              </w:rPr>
              <w:t>oportuna e eficiente de todos os sistemas de informação da</w:t>
            </w:r>
            <w:r w:rsidRPr="001404CD">
              <w:rPr>
                <w:rFonts w:ascii="Arial" w:hAnsi="Arial" w:cs="Arial"/>
                <w:spacing w:val="-2"/>
                <w:lang w:val="pt-BR"/>
              </w:rPr>
              <w:t xml:space="preserve"> </w:t>
            </w:r>
            <w:r w:rsidRPr="001404CD">
              <w:rPr>
                <w:rFonts w:ascii="Arial" w:hAnsi="Arial" w:cs="Arial"/>
                <w:lang w:val="pt-BR"/>
              </w:rPr>
              <w:t>saúde</w:t>
            </w:r>
          </w:p>
        </w:tc>
      </w:tr>
      <w:tr w:rsidR="006C5459" w:rsidRPr="00EC1B7A" w:rsidTr="008848F0">
        <w:trPr>
          <w:trHeight w:hRule="exact" w:val="863"/>
        </w:trPr>
        <w:tc>
          <w:tcPr>
            <w:tcW w:w="8647" w:type="dxa"/>
          </w:tcPr>
          <w:p w:rsidR="006C5459" w:rsidRPr="001404CD" w:rsidRDefault="006C5459" w:rsidP="000F3653">
            <w:pPr>
              <w:spacing w:line="0" w:lineRule="atLeast"/>
              <w:ind w:left="100"/>
              <w:rPr>
                <w:rFonts w:ascii="Arial" w:eastAsia="Arial" w:hAnsi="Arial" w:cs="Arial"/>
                <w:w w:val="99"/>
                <w:lang w:val="pt-BR"/>
              </w:rPr>
            </w:pPr>
            <w:r w:rsidRPr="001404CD">
              <w:rPr>
                <w:rFonts w:ascii="Arial" w:eastAsia="Arial" w:hAnsi="Arial" w:cs="Arial"/>
                <w:lang w:val="pt-BR"/>
              </w:rPr>
              <w:t xml:space="preserve">Manutenção, </w:t>
            </w:r>
            <w:proofErr w:type="gramStart"/>
            <w:r w:rsidRPr="001404CD">
              <w:rPr>
                <w:rFonts w:ascii="Arial" w:eastAsia="Arial" w:hAnsi="Arial" w:cs="Arial"/>
                <w:lang w:val="pt-BR"/>
              </w:rPr>
              <w:t>Implementação</w:t>
            </w:r>
            <w:proofErr w:type="gramEnd"/>
            <w:r w:rsidRPr="001404CD">
              <w:rPr>
                <w:rFonts w:ascii="Arial" w:eastAsia="Arial" w:hAnsi="Arial" w:cs="Arial"/>
                <w:lang w:val="pt-BR"/>
              </w:rPr>
              <w:t xml:space="preserve"> e </w:t>
            </w:r>
            <w:r w:rsidRPr="001404CD">
              <w:rPr>
                <w:rFonts w:ascii="Arial" w:eastAsia="Arial" w:hAnsi="Arial" w:cs="Arial"/>
                <w:w w:val="99"/>
                <w:lang w:val="pt-BR"/>
              </w:rPr>
              <w:t xml:space="preserve">Monitoramento do Programa de. </w:t>
            </w:r>
            <w:r w:rsidRPr="001404CD">
              <w:rPr>
                <w:rFonts w:ascii="Arial" w:eastAsia="Arial" w:hAnsi="Arial" w:cs="Arial"/>
                <w:lang w:val="pt-BR"/>
              </w:rPr>
              <w:t>Saúde na Escola (PSE) com ações voltadas para prevenção e</w:t>
            </w:r>
          </w:p>
          <w:p w:rsidR="006C5459" w:rsidRPr="001404CD" w:rsidRDefault="006C5459" w:rsidP="000F3653">
            <w:pPr>
              <w:ind w:left="80"/>
              <w:rPr>
                <w:rFonts w:ascii="Arial" w:hAnsi="Arial" w:cs="Arial"/>
                <w:lang w:val="pt-BR"/>
              </w:rPr>
            </w:pPr>
            <w:r w:rsidRPr="001404CD">
              <w:rPr>
                <w:rFonts w:ascii="Arial" w:eastAsia="Arial" w:hAnsi="Arial" w:cs="Arial"/>
                <w:lang w:val="pt-BR"/>
              </w:rPr>
              <w:t xml:space="preserve">  </w:t>
            </w:r>
            <w:proofErr w:type="gramStart"/>
            <w:r w:rsidRPr="001404CD">
              <w:rPr>
                <w:rFonts w:ascii="Arial" w:eastAsia="Arial" w:hAnsi="Arial" w:cs="Arial"/>
                <w:lang w:val="pt-BR"/>
              </w:rPr>
              <w:t>promoção</w:t>
            </w:r>
            <w:proofErr w:type="gramEnd"/>
            <w:r w:rsidRPr="001404CD">
              <w:rPr>
                <w:rFonts w:ascii="Arial" w:eastAsia="Arial" w:hAnsi="Arial" w:cs="Arial"/>
                <w:lang w:val="pt-BR"/>
              </w:rPr>
              <w:t xml:space="preserve"> da saúde</w:t>
            </w:r>
          </w:p>
        </w:tc>
      </w:tr>
      <w:tr w:rsidR="006C5459" w:rsidRPr="00EC1B7A" w:rsidTr="008848F0">
        <w:trPr>
          <w:trHeight w:hRule="exact" w:val="909"/>
        </w:trPr>
        <w:tc>
          <w:tcPr>
            <w:tcW w:w="8647" w:type="dxa"/>
          </w:tcPr>
          <w:p w:rsidR="006C5459" w:rsidRPr="001404CD" w:rsidRDefault="006C5459" w:rsidP="000F3653">
            <w:pPr>
              <w:pStyle w:val="TableParagraph"/>
              <w:ind w:right="98"/>
              <w:jc w:val="both"/>
              <w:rPr>
                <w:lang w:val="pt-BR"/>
              </w:rPr>
            </w:pPr>
            <w:r w:rsidRPr="001404CD">
              <w:rPr>
                <w:lang w:val="pt-BR"/>
              </w:rPr>
              <w:t xml:space="preserve">Articular junto ao PSE, visitas periódicas ás escolas, para avaliação das condições de </w:t>
            </w:r>
            <w:proofErr w:type="gramStart"/>
            <w:r w:rsidRPr="001404CD">
              <w:rPr>
                <w:lang w:val="pt-BR"/>
              </w:rPr>
              <w:t>saúde</w:t>
            </w:r>
            <w:proofErr w:type="gramEnd"/>
          </w:p>
          <w:p w:rsidR="006C5459" w:rsidRPr="001404CD" w:rsidRDefault="006C5459" w:rsidP="000F3653">
            <w:pPr>
              <w:ind w:left="80"/>
              <w:rPr>
                <w:rFonts w:ascii="Arial" w:hAnsi="Arial" w:cs="Arial"/>
                <w:lang w:val="pt-BR"/>
              </w:rPr>
            </w:pPr>
            <w:proofErr w:type="gramStart"/>
            <w:r w:rsidRPr="001404CD">
              <w:rPr>
                <w:rFonts w:ascii="Arial" w:hAnsi="Arial" w:cs="Arial"/>
                <w:lang w:val="pt-BR"/>
              </w:rPr>
              <w:t>do</w:t>
            </w:r>
            <w:proofErr w:type="gramEnd"/>
            <w:r w:rsidRPr="001404CD">
              <w:rPr>
                <w:rFonts w:ascii="Arial" w:hAnsi="Arial" w:cs="Arial"/>
                <w:lang w:val="pt-BR"/>
              </w:rPr>
              <w:t xml:space="preserve"> adolescente.</w:t>
            </w:r>
          </w:p>
        </w:tc>
      </w:tr>
      <w:tr w:rsidR="006C5459" w:rsidRPr="00EC1B7A" w:rsidTr="008848F0">
        <w:trPr>
          <w:trHeight w:hRule="exact" w:val="1135"/>
        </w:trPr>
        <w:tc>
          <w:tcPr>
            <w:tcW w:w="8647" w:type="dxa"/>
          </w:tcPr>
          <w:p w:rsidR="006C5459" w:rsidRPr="001404CD" w:rsidRDefault="006C5459" w:rsidP="000F3653">
            <w:pPr>
              <w:ind w:left="80"/>
              <w:rPr>
                <w:rFonts w:ascii="Arial" w:hAnsi="Arial" w:cs="Arial"/>
                <w:lang w:val="pt-BR"/>
              </w:rPr>
            </w:pPr>
            <w:r w:rsidRPr="001404CD">
              <w:rPr>
                <w:rFonts w:ascii="Arial" w:hAnsi="Arial" w:cs="Arial"/>
                <w:lang w:val="pt-BR"/>
              </w:rPr>
              <w:t xml:space="preserve">Manutenção e monitoramento dos Programas de Saúde da Mulher: Programa Preventivo do câncer do colo do útero e programa de prevenção do câncer de mama, com intensificação da realização do exame clínico das mamas e ampliação da oferta de mamografias, e exame </w:t>
            </w:r>
            <w:proofErr w:type="spellStart"/>
            <w:proofErr w:type="gramStart"/>
            <w:r w:rsidRPr="001404CD">
              <w:rPr>
                <w:rFonts w:ascii="Arial" w:hAnsi="Arial" w:cs="Arial"/>
                <w:lang w:val="pt-BR"/>
              </w:rPr>
              <w:t>citopatológico</w:t>
            </w:r>
            <w:proofErr w:type="spellEnd"/>
            <w:proofErr w:type="gramEnd"/>
          </w:p>
        </w:tc>
      </w:tr>
      <w:tr w:rsidR="006C5459" w:rsidRPr="00EC1B7A" w:rsidTr="000F3653">
        <w:trPr>
          <w:trHeight w:hRule="exact" w:val="629"/>
        </w:trPr>
        <w:tc>
          <w:tcPr>
            <w:tcW w:w="8647" w:type="dxa"/>
          </w:tcPr>
          <w:p w:rsidR="006C5459" w:rsidRPr="001404CD" w:rsidRDefault="006C5459" w:rsidP="000F3653">
            <w:pPr>
              <w:ind w:left="80"/>
              <w:rPr>
                <w:rFonts w:ascii="Arial" w:hAnsi="Arial" w:cs="Arial"/>
                <w:lang w:val="pt-BR"/>
              </w:rPr>
            </w:pPr>
            <w:r w:rsidRPr="001404CD">
              <w:rPr>
                <w:rFonts w:ascii="Arial" w:hAnsi="Arial" w:cs="Arial"/>
                <w:lang w:val="pt-BR"/>
              </w:rPr>
              <w:t>Realizar atividades de prevenção do câncer de mama e de colo de útero, palestras e distribuição do material educativo.</w:t>
            </w:r>
          </w:p>
        </w:tc>
      </w:tr>
      <w:tr w:rsidR="006C5459" w:rsidRPr="00EC1B7A" w:rsidTr="008848F0">
        <w:trPr>
          <w:trHeight w:hRule="exact" w:val="494"/>
        </w:trPr>
        <w:tc>
          <w:tcPr>
            <w:tcW w:w="8647" w:type="dxa"/>
          </w:tcPr>
          <w:p w:rsidR="006C5459" w:rsidRPr="001404CD" w:rsidRDefault="006C5459" w:rsidP="000F3653">
            <w:pPr>
              <w:ind w:left="80"/>
              <w:rPr>
                <w:rFonts w:ascii="Arial" w:hAnsi="Arial" w:cs="Arial"/>
                <w:lang w:val="pt-BR"/>
              </w:rPr>
            </w:pPr>
            <w:r w:rsidRPr="001404CD">
              <w:rPr>
                <w:rFonts w:ascii="Arial" w:hAnsi="Arial" w:cs="Arial"/>
                <w:lang w:val="pt-BR"/>
              </w:rPr>
              <w:t>Garantir pré-natal de baixo risco</w:t>
            </w:r>
          </w:p>
        </w:tc>
      </w:tr>
      <w:tr w:rsidR="006C5459" w:rsidRPr="00EC1B7A" w:rsidTr="008848F0">
        <w:trPr>
          <w:trHeight w:hRule="exact" w:val="288"/>
        </w:trPr>
        <w:tc>
          <w:tcPr>
            <w:tcW w:w="8647" w:type="dxa"/>
          </w:tcPr>
          <w:p w:rsidR="006C5459" w:rsidRPr="001404CD" w:rsidRDefault="006C5459" w:rsidP="000F3653">
            <w:pPr>
              <w:ind w:left="80"/>
              <w:rPr>
                <w:rFonts w:ascii="Arial" w:hAnsi="Arial" w:cs="Arial"/>
                <w:lang w:val="pt-BR"/>
              </w:rPr>
            </w:pPr>
            <w:r w:rsidRPr="001404CD">
              <w:rPr>
                <w:rFonts w:ascii="Arial" w:hAnsi="Arial" w:cs="Arial"/>
                <w:lang w:val="pt-BR"/>
              </w:rPr>
              <w:t>Garantir exames laboratoriais para as gestantes no pré-natal.</w:t>
            </w:r>
          </w:p>
        </w:tc>
      </w:tr>
      <w:tr w:rsidR="006C5459" w:rsidRPr="00EC1B7A" w:rsidTr="000F3653">
        <w:trPr>
          <w:trHeight w:hRule="exact" w:val="629"/>
        </w:trPr>
        <w:tc>
          <w:tcPr>
            <w:tcW w:w="8647" w:type="dxa"/>
          </w:tcPr>
          <w:p w:rsidR="006C5459" w:rsidRPr="001404CD" w:rsidRDefault="006C5459" w:rsidP="000F3653">
            <w:pPr>
              <w:spacing w:line="241" w:lineRule="exact"/>
              <w:ind w:left="100"/>
              <w:rPr>
                <w:rFonts w:ascii="Arial" w:hAnsi="Arial" w:cs="Arial"/>
                <w:lang w:val="pt-BR"/>
              </w:rPr>
            </w:pPr>
            <w:r w:rsidRPr="001404CD">
              <w:rPr>
                <w:rFonts w:ascii="Arial" w:eastAsia="Arial" w:hAnsi="Arial" w:cs="Arial"/>
                <w:lang w:val="pt-BR"/>
              </w:rPr>
              <w:t>Manter as ações de Pré-Natal nas ESF</w:t>
            </w:r>
            <w:proofErr w:type="gramStart"/>
            <w:r w:rsidRPr="001404CD">
              <w:rPr>
                <w:rFonts w:ascii="Arial" w:eastAsia="Arial" w:hAnsi="Arial" w:cs="Arial"/>
                <w:lang w:val="pt-BR"/>
              </w:rPr>
              <w:t xml:space="preserve">  </w:t>
            </w:r>
            <w:proofErr w:type="gramEnd"/>
            <w:r w:rsidRPr="001404CD">
              <w:rPr>
                <w:rFonts w:ascii="Arial" w:eastAsia="Arial" w:hAnsi="Arial" w:cs="Arial"/>
                <w:lang w:val="pt-BR"/>
              </w:rPr>
              <w:t xml:space="preserve">com  foco  na  prevenção  de Doenças congênitas, </w:t>
            </w:r>
            <w:r w:rsidRPr="001404CD">
              <w:rPr>
                <w:rFonts w:ascii="Arial" w:eastAsia="Arial" w:hAnsi="Arial" w:cs="Arial"/>
                <w:w w:val="99"/>
                <w:lang w:val="pt-BR"/>
              </w:rPr>
              <w:t xml:space="preserve">Incentiva </w:t>
            </w:r>
            <w:r w:rsidRPr="001404CD">
              <w:rPr>
                <w:rFonts w:ascii="Arial" w:eastAsia="Arial" w:hAnsi="Arial" w:cs="Arial"/>
                <w:lang w:val="pt-BR"/>
              </w:rPr>
              <w:t>o parto    normal    e    reduzir    a mortalidade materno e infantil;</w:t>
            </w:r>
          </w:p>
        </w:tc>
      </w:tr>
      <w:tr w:rsidR="006C5459" w:rsidRPr="00EC1B7A" w:rsidTr="008848F0">
        <w:trPr>
          <w:trHeight w:hRule="exact" w:val="357"/>
        </w:trPr>
        <w:tc>
          <w:tcPr>
            <w:tcW w:w="8647" w:type="dxa"/>
          </w:tcPr>
          <w:p w:rsidR="006C5459" w:rsidRPr="001404CD" w:rsidRDefault="006C5459" w:rsidP="000F3653">
            <w:pPr>
              <w:ind w:left="80"/>
              <w:rPr>
                <w:rFonts w:ascii="Arial" w:hAnsi="Arial" w:cs="Arial"/>
                <w:lang w:val="pt-BR"/>
              </w:rPr>
            </w:pPr>
            <w:r w:rsidRPr="001404CD">
              <w:rPr>
                <w:rFonts w:ascii="Arial" w:hAnsi="Arial" w:cs="Arial"/>
                <w:lang w:val="pt-BR"/>
              </w:rPr>
              <w:t>Adquirir insumos para intensificar as ações de planejamento familiar.</w:t>
            </w:r>
          </w:p>
        </w:tc>
      </w:tr>
      <w:tr w:rsidR="006C5459" w:rsidRPr="00EC1B7A" w:rsidTr="008848F0">
        <w:trPr>
          <w:trHeight w:hRule="exact" w:val="1015"/>
        </w:trPr>
        <w:tc>
          <w:tcPr>
            <w:tcW w:w="8647" w:type="dxa"/>
          </w:tcPr>
          <w:p w:rsidR="006C5459" w:rsidRPr="001404CD" w:rsidRDefault="006C5459" w:rsidP="000F3653">
            <w:pPr>
              <w:spacing w:line="240" w:lineRule="exact"/>
              <w:ind w:left="100"/>
              <w:rPr>
                <w:rFonts w:ascii="Arial" w:eastAsia="Arial" w:hAnsi="Arial" w:cs="Arial"/>
                <w:w w:val="89"/>
                <w:lang w:val="pt-BR"/>
              </w:rPr>
            </w:pPr>
            <w:r w:rsidRPr="001404CD">
              <w:rPr>
                <w:rFonts w:ascii="Arial" w:eastAsia="Arial" w:hAnsi="Arial" w:cs="Arial"/>
                <w:lang w:val="pt-BR"/>
              </w:rPr>
              <w:t>Monitoramento do</w:t>
            </w:r>
            <w:proofErr w:type="gramStart"/>
            <w:r w:rsidRPr="001404CD">
              <w:rPr>
                <w:rFonts w:ascii="Arial" w:eastAsia="Arial" w:hAnsi="Arial" w:cs="Arial"/>
                <w:lang w:val="pt-BR"/>
              </w:rPr>
              <w:t xml:space="preserve">  </w:t>
            </w:r>
            <w:proofErr w:type="gramEnd"/>
            <w:r w:rsidRPr="001404CD">
              <w:rPr>
                <w:rFonts w:ascii="Arial" w:eastAsia="Arial" w:hAnsi="Arial" w:cs="Arial"/>
                <w:lang w:val="pt-BR"/>
              </w:rPr>
              <w:t xml:space="preserve">programa </w:t>
            </w:r>
            <w:r w:rsidRPr="001404CD">
              <w:rPr>
                <w:rFonts w:ascii="Arial" w:eastAsia="Arial" w:hAnsi="Arial" w:cs="Arial"/>
                <w:w w:val="89"/>
                <w:lang w:val="pt-BR"/>
              </w:rPr>
              <w:t xml:space="preserve">de </w:t>
            </w:r>
            <w:r w:rsidRPr="001404CD">
              <w:rPr>
                <w:rFonts w:ascii="Arial" w:eastAsia="Arial" w:hAnsi="Arial" w:cs="Arial"/>
                <w:lang w:val="pt-BR"/>
              </w:rPr>
              <w:t xml:space="preserve">Planejamento familiar em  ações </w:t>
            </w:r>
            <w:r w:rsidRPr="001404CD">
              <w:rPr>
                <w:rFonts w:ascii="Arial" w:eastAsia="Arial" w:hAnsi="Arial" w:cs="Arial"/>
                <w:w w:val="99"/>
                <w:lang w:val="pt-BR"/>
              </w:rPr>
              <w:t xml:space="preserve">conjuntas </w:t>
            </w:r>
            <w:r w:rsidRPr="001404CD">
              <w:rPr>
                <w:rFonts w:ascii="Arial" w:eastAsia="Arial" w:hAnsi="Arial" w:cs="Arial"/>
                <w:lang w:val="pt-BR"/>
              </w:rPr>
              <w:t>Com assistência</w:t>
            </w:r>
          </w:p>
          <w:p w:rsidR="006C5459" w:rsidRPr="001404CD" w:rsidRDefault="006C5459" w:rsidP="000F3653">
            <w:pPr>
              <w:ind w:left="80"/>
              <w:rPr>
                <w:rFonts w:ascii="Arial" w:hAnsi="Arial" w:cs="Arial"/>
                <w:lang w:val="pt-BR"/>
              </w:rPr>
            </w:pPr>
            <w:proofErr w:type="gramStart"/>
            <w:r w:rsidRPr="001404CD">
              <w:rPr>
                <w:rFonts w:ascii="Arial" w:eastAsia="Arial" w:hAnsi="Arial" w:cs="Arial"/>
                <w:lang w:val="pt-BR"/>
              </w:rPr>
              <w:t>farmacêutica</w:t>
            </w:r>
            <w:proofErr w:type="gramEnd"/>
            <w:r w:rsidRPr="001404CD">
              <w:rPr>
                <w:rFonts w:ascii="Arial" w:eastAsia="Arial" w:hAnsi="Arial" w:cs="Arial"/>
                <w:lang w:val="pt-BR"/>
              </w:rPr>
              <w:t xml:space="preserve">. Com Foco </w:t>
            </w:r>
            <w:r w:rsidRPr="001404CD">
              <w:rPr>
                <w:rFonts w:ascii="Arial" w:eastAsia="Arial" w:hAnsi="Arial" w:cs="Arial"/>
                <w:w w:val="89"/>
                <w:lang w:val="pt-BR"/>
              </w:rPr>
              <w:t xml:space="preserve">na </w:t>
            </w:r>
            <w:r w:rsidRPr="001404CD">
              <w:rPr>
                <w:rFonts w:ascii="Arial" w:eastAsia="Arial" w:hAnsi="Arial" w:cs="Arial"/>
                <w:lang w:val="pt-BR"/>
              </w:rPr>
              <w:t xml:space="preserve">Redução da Gravidez </w:t>
            </w:r>
            <w:r w:rsidRPr="001404CD">
              <w:rPr>
                <w:rFonts w:ascii="Arial" w:eastAsia="Arial" w:hAnsi="Arial" w:cs="Arial"/>
                <w:w w:val="89"/>
                <w:lang w:val="pt-BR"/>
              </w:rPr>
              <w:t>na</w:t>
            </w:r>
            <w:proofErr w:type="gramStart"/>
            <w:r w:rsidRPr="001404CD">
              <w:rPr>
                <w:rFonts w:ascii="Arial" w:eastAsia="Arial" w:hAnsi="Arial" w:cs="Arial"/>
                <w:w w:val="89"/>
                <w:lang w:val="pt-BR"/>
              </w:rPr>
              <w:t xml:space="preserve">  </w:t>
            </w:r>
            <w:proofErr w:type="gramEnd"/>
            <w:r w:rsidRPr="001404CD">
              <w:rPr>
                <w:rFonts w:ascii="Arial" w:eastAsia="Arial" w:hAnsi="Arial" w:cs="Arial"/>
                <w:lang w:val="pt-BR"/>
              </w:rPr>
              <w:t>adolescência de 10 a 19 anos.</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hAnsi="Arial" w:cs="Arial"/>
                <w:lang w:val="pt-BR"/>
              </w:rPr>
              <w:t xml:space="preserve">Realizar Monitoramento das crianças </w:t>
            </w:r>
            <w:proofErr w:type="gramStart"/>
            <w:r w:rsidRPr="001404CD">
              <w:rPr>
                <w:rFonts w:ascii="Arial" w:hAnsi="Arial" w:cs="Arial"/>
                <w:lang w:val="pt-BR"/>
              </w:rPr>
              <w:t>sob risco</w:t>
            </w:r>
            <w:proofErr w:type="gramEnd"/>
            <w:r w:rsidRPr="001404CD">
              <w:rPr>
                <w:rFonts w:ascii="Arial" w:hAnsi="Arial" w:cs="Arial"/>
                <w:lang w:val="pt-BR"/>
              </w:rPr>
              <w:t>, através da consulta de puericultura e acompanhamento do ACS.</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eastAsia="Arial" w:hAnsi="Arial" w:cs="Arial"/>
                <w:lang w:val="pt-BR"/>
              </w:rPr>
              <w:t>Manter a acompanhamento das condicionalidades de Saúde do Programa Bolsa Família</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hAnsi="Arial" w:cs="Arial"/>
                <w:lang w:val="pt-BR"/>
              </w:rPr>
              <w:t>Acompanhar a cobertura vacinal das crianças e acompanhando mensalmente os faltosos nas UBS.</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hAnsi="Arial" w:cs="Arial"/>
                <w:lang w:val="pt-BR"/>
              </w:rPr>
              <w:t xml:space="preserve">Incentivar o tratamento nos casos novos de Hanseníase, através de busca </w:t>
            </w:r>
            <w:proofErr w:type="gramStart"/>
            <w:r w:rsidRPr="001404CD">
              <w:rPr>
                <w:rFonts w:ascii="Arial" w:hAnsi="Arial" w:cs="Arial"/>
                <w:lang w:val="pt-BR"/>
              </w:rPr>
              <w:t>ativas</w:t>
            </w:r>
            <w:proofErr w:type="gramEnd"/>
            <w:r w:rsidRPr="001404CD">
              <w:rPr>
                <w:rFonts w:ascii="Arial" w:hAnsi="Arial" w:cs="Arial"/>
                <w:lang w:val="pt-BR"/>
              </w:rPr>
              <w:t>, campanhas preventivas e tratamento supervisionado.</w:t>
            </w:r>
          </w:p>
        </w:tc>
      </w:tr>
      <w:tr w:rsidR="006C5459" w:rsidRPr="00EC1B7A" w:rsidTr="008848F0">
        <w:trPr>
          <w:trHeight w:hRule="exact" w:val="300"/>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hAnsi="Arial" w:cs="Arial"/>
                <w:lang w:val="pt-BR"/>
              </w:rPr>
              <w:t>Adquirir insumos e impressos para intensificar as ações relativas á saúde do</w:t>
            </w:r>
            <w:r w:rsidRPr="001404CD">
              <w:rPr>
                <w:rFonts w:ascii="Arial" w:hAnsi="Arial" w:cs="Arial"/>
                <w:spacing w:val="-2"/>
                <w:lang w:val="pt-BR"/>
              </w:rPr>
              <w:t xml:space="preserve"> </w:t>
            </w:r>
            <w:r w:rsidRPr="001404CD">
              <w:rPr>
                <w:rFonts w:ascii="Arial" w:hAnsi="Arial" w:cs="Arial"/>
                <w:lang w:val="pt-BR"/>
              </w:rPr>
              <w:t>homem.</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eastAsia="Arial" w:hAnsi="Arial" w:cs="Arial"/>
                <w:lang w:val="pt-BR"/>
              </w:rPr>
            </w:pPr>
            <w:r w:rsidRPr="001404CD">
              <w:rPr>
                <w:rFonts w:ascii="Arial" w:hAnsi="Arial" w:cs="Arial"/>
                <w:lang w:val="pt-BR"/>
              </w:rPr>
              <w:t>Capacitar profissionais das ESF com ênfase na prevenção do câncer do trato urinário</w:t>
            </w:r>
            <w:r w:rsidRPr="001404CD">
              <w:rPr>
                <w:rFonts w:ascii="Arial" w:hAnsi="Arial" w:cs="Arial"/>
                <w:spacing w:val="-6"/>
                <w:lang w:val="pt-BR"/>
              </w:rPr>
              <w:t xml:space="preserve"> </w:t>
            </w:r>
            <w:r w:rsidRPr="001404CD">
              <w:rPr>
                <w:rFonts w:ascii="Arial" w:hAnsi="Arial" w:cs="Arial"/>
                <w:lang w:val="pt-BR"/>
              </w:rPr>
              <w:t>genital.</w:t>
            </w:r>
          </w:p>
        </w:tc>
      </w:tr>
      <w:tr w:rsidR="006C5459" w:rsidRPr="00EC1B7A" w:rsidTr="000F3653">
        <w:trPr>
          <w:trHeight w:hRule="exact" w:val="629"/>
        </w:trPr>
        <w:tc>
          <w:tcPr>
            <w:tcW w:w="8647" w:type="dxa"/>
          </w:tcPr>
          <w:p w:rsidR="006C5459" w:rsidRPr="001404CD" w:rsidRDefault="006C5459" w:rsidP="008848F0">
            <w:pPr>
              <w:pStyle w:val="TableParagraph"/>
              <w:tabs>
                <w:tab w:val="left" w:pos="2120"/>
                <w:tab w:val="left" w:pos="2936"/>
              </w:tabs>
              <w:ind w:right="95"/>
              <w:jc w:val="both"/>
              <w:rPr>
                <w:lang w:val="pt-BR"/>
              </w:rPr>
            </w:pPr>
            <w:r w:rsidRPr="001404CD">
              <w:rPr>
                <w:lang w:val="pt-BR"/>
              </w:rPr>
              <w:t>Acompanhar</w:t>
            </w:r>
            <w:r w:rsidRPr="001404CD">
              <w:rPr>
                <w:lang w:val="pt-BR"/>
              </w:rPr>
              <w:tab/>
              <w:t>e</w:t>
            </w:r>
            <w:r w:rsidRPr="001404CD">
              <w:rPr>
                <w:lang w:val="pt-BR"/>
              </w:rPr>
              <w:tab/>
              <w:t>regular encaminhamento de pacientes para cirurgias de patologias e cânceres do trato</w:t>
            </w:r>
            <w:r w:rsidRPr="001404CD">
              <w:rPr>
                <w:spacing w:val="37"/>
                <w:lang w:val="pt-BR"/>
              </w:rPr>
              <w:t xml:space="preserve"> </w:t>
            </w:r>
            <w:r w:rsidRPr="001404CD">
              <w:rPr>
                <w:lang w:val="pt-BR"/>
              </w:rPr>
              <w:t>genital</w:t>
            </w:r>
            <w:r w:rsidR="008848F0">
              <w:rPr>
                <w:lang w:val="pt-BR"/>
              </w:rPr>
              <w:t xml:space="preserve"> </w:t>
            </w:r>
            <w:r w:rsidRPr="001404CD">
              <w:rPr>
                <w:lang w:val="pt-BR"/>
              </w:rPr>
              <w:t>masculino.</w:t>
            </w:r>
          </w:p>
        </w:tc>
      </w:tr>
      <w:tr w:rsidR="006C5459" w:rsidRPr="00EC1B7A" w:rsidTr="000F3653">
        <w:trPr>
          <w:trHeight w:hRule="exact" w:val="629"/>
        </w:trPr>
        <w:tc>
          <w:tcPr>
            <w:tcW w:w="8647" w:type="dxa"/>
          </w:tcPr>
          <w:p w:rsidR="006C5459" w:rsidRPr="001404CD" w:rsidRDefault="006C5459" w:rsidP="008848F0">
            <w:pPr>
              <w:pStyle w:val="TableParagraph"/>
              <w:tabs>
                <w:tab w:val="left" w:pos="1321"/>
                <w:tab w:val="left" w:pos="1823"/>
                <w:tab w:val="left" w:pos="3435"/>
              </w:tabs>
              <w:ind w:right="98"/>
              <w:rPr>
                <w:lang w:val="pt-BR"/>
              </w:rPr>
            </w:pPr>
            <w:r w:rsidRPr="001404CD">
              <w:rPr>
                <w:lang w:val="pt-BR"/>
              </w:rPr>
              <w:lastRenderedPageBreak/>
              <w:t>Ampliar a distribuição da caderneta do idoso</w:t>
            </w:r>
            <w:r w:rsidRPr="001404CD">
              <w:rPr>
                <w:spacing w:val="-2"/>
                <w:lang w:val="pt-BR"/>
              </w:rPr>
              <w:t xml:space="preserve"> </w:t>
            </w:r>
            <w:r w:rsidRPr="001404CD">
              <w:rPr>
                <w:lang w:val="pt-BR"/>
              </w:rPr>
              <w:t>nas</w:t>
            </w:r>
            <w:r w:rsidR="008848F0">
              <w:rPr>
                <w:lang w:val="pt-BR"/>
              </w:rPr>
              <w:t xml:space="preserve"> </w:t>
            </w:r>
            <w:r w:rsidRPr="001404CD">
              <w:rPr>
                <w:lang w:val="pt-BR"/>
              </w:rPr>
              <w:t>UBS.</w:t>
            </w:r>
          </w:p>
        </w:tc>
      </w:tr>
      <w:tr w:rsidR="006C5459" w:rsidRPr="00EC1B7A" w:rsidTr="000F3653">
        <w:trPr>
          <w:trHeight w:hRule="exact" w:val="629"/>
        </w:trPr>
        <w:tc>
          <w:tcPr>
            <w:tcW w:w="8647" w:type="dxa"/>
          </w:tcPr>
          <w:p w:rsidR="006C5459" w:rsidRPr="001404CD" w:rsidRDefault="006C5459" w:rsidP="000F3653">
            <w:pPr>
              <w:spacing w:line="239" w:lineRule="exact"/>
              <w:ind w:left="100"/>
              <w:rPr>
                <w:rFonts w:ascii="Arial" w:hAnsi="Arial" w:cs="Arial"/>
                <w:lang w:val="pt-BR"/>
              </w:rPr>
            </w:pPr>
            <w:r w:rsidRPr="001404CD">
              <w:rPr>
                <w:rFonts w:ascii="Arial" w:hAnsi="Arial" w:cs="Arial"/>
                <w:lang w:val="pt-BR"/>
              </w:rPr>
              <w:t>Garantir a oferta das Próteses Dentárias através do Programa LRDP: Laboratório de Prótese Dentária.</w:t>
            </w:r>
          </w:p>
        </w:tc>
      </w:tr>
      <w:tr w:rsidR="006C5459" w:rsidRPr="00EC1B7A" w:rsidTr="000F3653">
        <w:trPr>
          <w:trHeight w:hRule="exact" w:val="629"/>
        </w:trPr>
        <w:tc>
          <w:tcPr>
            <w:tcW w:w="8647" w:type="dxa"/>
          </w:tcPr>
          <w:p w:rsidR="006C5459" w:rsidRPr="001404CD" w:rsidRDefault="006C5459" w:rsidP="000F3653">
            <w:pPr>
              <w:pStyle w:val="TableParagraph"/>
              <w:tabs>
                <w:tab w:val="left" w:pos="1384"/>
                <w:tab w:val="left" w:pos="2267"/>
                <w:tab w:val="left" w:pos="3432"/>
              </w:tabs>
              <w:ind w:right="99"/>
              <w:rPr>
                <w:lang w:val="pt-BR"/>
              </w:rPr>
            </w:pPr>
            <w:r w:rsidRPr="001404CD">
              <w:rPr>
                <w:lang w:val="pt-BR"/>
              </w:rPr>
              <w:t>Alcançar a cobertura vacinal da campanha contra influenza na população idosa acima de 60 anos.</w:t>
            </w:r>
          </w:p>
        </w:tc>
      </w:tr>
      <w:tr w:rsidR="006C5459" w:rsidRPr="00EC1B7A" w:rsidTr="000F3653">
        <w:trPr>
          <w:trHeight w:hRule="exact" w:val="629"/>
        </w:trPr>
        <w:tc>
          <w:tcPr>
            <w:tcW w:w="8647" w:type="dxa"/>
          </w:tcPr>
          <w:p w:rsidR="006C5459" w:rsidRPr="001404CD" w:rsidRDefault="006C5459" w:rsidP="000F3653">
            <w:pPr>
              <w:pStyle w:val="TableParagraph"/>
              <w:spacing w:before="2" w:line="282" w:lineRule="exact"/>
              <w:ind w:right="97"/>
              <w:rPr>
                <w:lang w:val="pt-BR"/>
              </w:rPr>
            </w:pPr>
            <w:r w:rsidRPr="001404CD">
              <w:rPr>
                <w:lang w:val="pt-BR"/>
              </w:rPr>
              <w:t>Promover campanhas educativas sobre a saúde do idoso</w:t>
            </w:r>
          </w:p>
        </w:tc>
      </w:tr>
      <w:tr w:rsidR="006C5459" w:rsidRPr="00EC1B7A" w:rsidTr="000F3653">
        <w:trPr>
          <w:trHeight w:hRule="exact" w:val="629"/>
        </w:trPr>
        <w:tc>
          <w:tcPr>
            <w:tcW w:w="8647" w:type="dxa"/>
          </w:tcPr>
          <w:p w:rsidR="006C5459" w:rsidRPr="001404CD" w:rsidRDefault="006C5459" w:rsidP="000F3653">
            <w:pPr>
              <w:pStyle w:val="TableParagraph"/>
              <w:ind w:right="96"/>
              <w:jc w:val="both"/>
              <w:rPr>
                <w:lang w:val="pt-BR"/>
              </w:rPr>
            </w:pPr>
            <w:r w:rsidRPr="001404CD">
              <w:rPr>
                <w:lang w:val="pt-BR"/>
              </w:rPr>
              <w:t>Promover atividades físicas em parceria com o NASF para a população</w:t>
            </w:r>
          </w:p>
          <w:p w:rsidR="006C5459" w:rsidRPr="001404CD" w:rsidRDefault="006C5459" w:rsidP="000F3653">
            <w:pPr>
              <w:pStyle w:val="TableParagraph"/>
              <w:spacing w:before="2" w:line="282" w:lineRule="exact"/>
              <w:ind w:right="97"/>
              <w:rPr>
                <w:lang w:val="pt-BR"/>
              </w:rPr>
            </w:pPr>
            <w:r w:rsidRPr="001404CD">
              <w:rPr>
                <w:lang w:val="pt-BR"/>
              </w:rPr>
              <w:t>Idosa.</w:t>
            </w:r>
          </w:p>
        </w:tc>
      </w:tr>
      <w:tr w:rsidR="006C5459" w:rsidRPr="00EC1B7A" w:rsidTr="000F3653">
        <w:trPr>
          <w:trHeight w:hRule="exact" w:val="629"/>
        </w:trPr>
        <w:tc>
          <w:tcPr>
            <w:tcW w:w="8647" w:type="dxa"/>
          </w:tcPr>
          <w:p w:rsidR="006C5459" w:rsidRPr="001404CD" w:rsidRDefault="006C5459" w:rsidP="000F3653">
            <w:pPr>
              <w:pStyle w:val="TableParagraph"/>
              <w:ind w:right="97"/>
              <w:jc w:val="both"/>
              <w:rPr>
                <w:lang w:val="pt-BR"/>
              </w:rPr>
            </w:pPr>
            <w:r w:rsidRPr="001404CD">
              <w:rPr>
                <w:lang w:val="pt-BR"/>
              </w:rPr>
              <w:t>Capacitar os ACS, para o acompanhamento ao idoso, com ênfase na prevenção de quedas, acolhimento, e hábitos saudáveis de alimentação.</w:t>
            </w:r>
          </w:p>
        </w:tc>
      </w:tr>
    </w:tbl>
    <w:p w:rsidR="006C5459" w:rsidRPr="00EC1B7A" w:rsidRDefault="006C5459" w:rsidP="006C5459">
      <w:pPr>
        <w:spacing w:before="47"/>
        <w:rPr>
          <w:rFonts w:ascii="Arial" w:hAnsi="Arial" w:cs="Arial"/>
        </w:rPr>
      </w:pPr>
    </w:p>
    <w:p w:rsidR="006C5459" w:rsidRPr="00EC1B7A" w:rsidRDefault="006C5459" w:rsidP="006C5459">
      <w:pPr>
        <w:spacing w:before="47"/>
        <w:rPr>
          <w:rFonts w:ascii="Arial" w:hAnsi="Arial" w:cs="Arial"/>
        </w:rPr>
      </w:pPr>
      <w:r w:rsidRPr="00EC1B7A">
        <w:rPr>
          <w:rFonts w:ascii="Arial" w:hAnsi="Arial" w:cs="Arial"/>
        </w:rPr>
        <w:t>2ª LINHA: ASSISTÊNCIA FARMACÊUTICA</w:t>
      </w:r>
    </w:p>
    <w:p w:rsidR="006C5459" w:rsidRPr="00EC1B7A" w:rsidRDefault="006C5459" w:rsidP="006C5459">
      <w:pPr>
        <w:pStyle w:val="Corpodetexto"/>
        <w:spacing w:before="5"/>
        <w:rPr>
          <w:rFonts w:ascii="Arial" w:hAnsi="Arial" w:cs="Arial"/>
        </w:rPr>
      </w:pPr>
    </w:p>
    <w:p w:rsidR="006C5459" w:rsidRPr="00EC1B7A" w:rsidRDefault="006C5459" w:rsidP="006C5459">
      <w:pPr>
        <w:pStyle w:val="PargrafodaLista"/>
        <w:widowControl w:val="0"/>
        <w:numPr>
          <w:ilvl w:val="3"/>
          <w:numId w:val="7"/>
        </w:numPr>
        <w:tabs>
          <w:tab w:val="left" w:pos="1829"/>
        </w:tabs>
        <w:spacing w:line="276" w:lineRule="auto"/>
        <w:ind w:right="1015"/>
        <w:contextualSpacing w:val="0"/>
        <w:rPr>
          <w:rFonts w:ascii="Arial" w:hAnsi="Arial" w:cs="Arial"/>
        </w:rPr>
      </w:pPr>
      <w:r w:rsidRPr="00EC1B7A">
        <w:rPr>
          <w:rFonts w:ascii="Arial" w:hAnsi="Arial" w:cs="Arial"/>
        </w:rPr>
        <w:t>Ampliar o acesso da população, com qualidade, aos medicamentos essenciais e fitoterápicos, promovendo o seu uso</w:t>
      </w:r>
      <w:r w:rsidRPr="00EC1B7A">
        <w:rPr>
          <w:rFonts w:ascii="Arial" w:hAnsi="Arial" w:cs="Arial"/>
          <w:spacing w:val="-44"/>
        </w:rPr>
        <w:t xml:space="preserve"> </w:t>
      </w:r>
      <w:r w:rsidRPr="00EC1B7A">
        <w:rPr>
          <w:rFonts w:ascii="Arial" w:hAnsi="Arial" w:cs="Arial"/>
        </w:rPr>
        <w:t>racional.</w:t>
      </w:r>
    </w:p>
    <w:p w:rsidR="006C5459" w:rsidRPr="007C6152" w:rsidRDefault="006C5459" w:rsidP="006C5459">
      <w:pPr>
        <w:pStyle w:val="Corpodetexto"/>
        <w:spacing w:before="4"/>
        <w:rPr>
          <w:rFonts w:ascii="Arial" w:hAnsi="Arial" w:cs="Arial"/>
          <w:lang w:val="pt-BR"/>
        </w:rPr>
      </w:pPr>
    </w:p>
    <w:tbl>
      <w:tblPr>
        <w:tblStyle w:val="TableNormal0"/>
        <w:tblW w:w="8681"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681"/>
      </w:tblGrid>
      <w:tr w:rsidR="006C5459" w:rsidRPr="00EC1B7A" w:rsidTr="000F3653">
        <w:trPr>
          <w:trHeight w:hRule="exact" w:val="644"/>
        </w:trPr>
        <w:tc>
          <w:tcPr>
            <w:tcW w:w="8681" w:type="dxa"/>
          </w:tcPr>
          <w:p w:rsidR="006C5459" w:rsidRPr="00EC1B7A" w:rsidRDefault="006C5459" w:rsidP="000F3653">
            <w:pPr>
              <w:pStyle w:val="TableParagraph"/>
              <w:spacing w:before="1"/>
              <w:ind w:left="3302" w:right="3369"/>
              <w:rPr>
                <w:b/>
                <w:lang w:val="pt-BR"/>
              </w:rPr>
            </w:pPr>
            <w:r w:rsidRPr="00EC1B7A">
              <w:rPr>
                <w:b/>
                <w:lang w:val="pt-BR"/>
              </w:rPr>
              <w:t>Propostas</w:t>
            </w:r>
          </w:p>
        </w:tc>
      </w:tr>
      <w:tr w:rsidR="006C5459" w:rsidRPr="00EC1B7A" w:rsidTr="000F3653">
        <w:trPr>
          <w:trHeight w:hRule="exact" w:val="676"/>
        </w:trPr>
        <w:tc>
          <w:tcPr>
            <w:tcW w:w="8681" w:type="dxa"/>
          </w:tcPr>
          <w:p w:rsidR="006C5459" w:rsidRPr="00EC1B7A" w:rsidRDefault="006C5459" w:rsidP="008848F0">
            <w:pPr>
              <w:pStyle w:val="TableParagraph"/>
              <w:spacing w:before="2" w:line="252" w:lineRule="exact"/>
              <w:ind w:left="0" w:right="841"/>
              <w:rPr>
                <w:lang w:val="pt-BR"/>
              </w:rPr>
            </w:pPr>
            <w:r w:rsidRPr="00EC1B7A">
              <w:rPr>
                <w:lang w:val="pt-BR"/>
              </w:rPr>
              <w:t>Garantir medicação e outros insumos para tratamento de pacientes crônicos;</w:t>
            </w:r>
          </w:p>
        </w:tc>
      </w:tr>
      <w:tr w:rsidR="006C5459" w:rsidRPr="00EC1B7A" w:rsidTr="000F3653">
        <w:trPr>
          <w:trHeight w:hRule="exact" w:val="808"/>
        </w:trPr>
        <w:tc>
          <w:tcPr>
            <w:tcW w:w="8681" w:type="dxa"/>
          </w:tcPr>
          <w:p w:rsidR="006C5459" w:rsidRPr="00EC1B7A" w:rsidRDefault="006C5459" w:rsidP="008848F0">
            <w:pPr>
              <w:pStyle w:val="TableParagraph"/>
              <w:spacing w:before="1"/>
              <w:ind w:left="0" w:right="75"/>
              <w:rPr>
                <w:lang w:val="pt-BR"/>
              </w:rPr>
            </w:pPr>
            <w:r w:rsidRPr="00EC1B7A">
              <w:rPr>
                <w:lang w:val="pt-BR"/>
              </w:rPr>
              <w:t xml:space="preserve"> Assegurar o abastecimento contínuo </w:t>
            </w:r>
            <w:r>
              <w:rPr>
                <w:lang w:val="pt-BR"/>
              </w:rPr>
              <w:t xml:space="preserve">em quantidade e qualidade </w:t>
            </w:r>
            <w:r w:rsidRPr="00EC1B7A">
              <w:rPr>
                <w:lang w:val="pt-BR"/>
              </w:rPr>
              <w:t>dos medicamentos da Farmácia Básica nas UBS segundo perfil de necessidade das mesmas.</w:t>
            </w:r>
          </w:p>
        </w:tc>
      </w:tr>
      <w:tr w:rsidR="006C5459" w:rsidRPr="00EC1B7A" w:rsidTr="000F3653">
        <w:trPr>
          <w:trHeight w:hRule="exact" w:val="712"/>
        </w:trPr>
        <w:tc>
          <w:tcPr>
            <w:tcW w:w="8681" w:type="dxa"/>
          </w:tcPr>
          <w:p w:rsidR="006C5459" w:rsidRPr="00EC1B7A" w:rsidRDefault="006C5459" w:rsidP="008848F0">
            <w:pPr>
              <w:pStyle w:val="TableParagraph"/>
              <w:spacing w:before="1"/>
              <w:ind w:left="0" w:right="829"/>
              <w:rPr>
                <w:lang w:val="pt-BR"/>
              </w:rPr>
            </w:pPr>
            <w:r w:rsidRPr="00EC1B7A">
              <w:rPr>
                <w:lang w:val="pt-BR"/>
              </w:rPr>
              <w:t>Aumentar o quantitativo de preservativos colocados à disposição da população do Município;</w:t>
            </w:r>
          </w:p>
        </w:tc>
      </w:tr>
      <w:tr w:rsidR="006C5459" w:rsidRPr="00EC1B7A" w:rsidTr="000F3653">
        <w:trPr>
          <w:trHeight w:hRule="exact" w:val="553"/>
        </w:trPr>
        <w:tc>
          <w:tcPr>
            <w:tcW w:w="8681" w:type="dxa"/>
          </w:tcPr>
          <w:p w:rsidR="006C5459" w:rsidRPr="00EC1B7A" w:rsidRDefault="006C5459" w:rsidP="008848F0">
            <w:pPr>
              <w:pStyle w:val="TableParagraph"/>
              <w:spacing w:before="1"/>
              <w:ind w:left="0" w:right="75"/>
              <w:rPr>
                <w:lang w:val="pt-BR"/>
              </w:rPr>
            </w:pPr>
            <w:r w:rsidRPr="00EC1B7A">
              <w:rPr>
                <w:lang w:val="pt-BR"/>
              </w:rPr>
              <w:t>Garantir a dispensação de Insulina NPH 100 UI e Insulina humana Regular 100 UI.</w:t>
            </w:r>
          </w:p>
        </w:tc>
      </w:tr>
      <w:tr w:rsidR="006C5459" w:rsidRPr="00EC1B7A" w:rsidTr="008848F0">
        <w:trPr>
          <w:trHeight w:hRule="exact" w:val="1003"/>
        </w:trPr>
        <w:tc>
          <w:tcPr>
            <w:tcW w:w="8681" w:type="dxa"/>
          </w:tcPr>
          <w:p w:rsidR="006C5459" w:rsidRPr="00EC1B7A" w:rsidRDefault="006C5459" w:rsidP="008848F0">
            <w:pPr>
              <w:pStyle w:val="TableParagraph"/>
              <w:spacing w:before="1" w:line="276" w:lineRule="auto"/>
              <w:ind w:left="0" w:right="102"/>
              <w:jc w:val="both"/>
              <w:rPr>
                <w:lang w:val="pt-BR"/>
              </w:rPr>
            </w:pPr>
            <w:r w:rsidRPr="00EC1B7A">
              <w:rPr>
                <w:lang w:val="pt-BR"/>
              </w:rPr>
              <w:t>Implantar uma ampla política de comunicação, esclarecendo e divulgando aos usuários e aos profissionais de saúde a respeito do funcionamento, como também os esclarecimentos indispensáveis ao acesso e ao uso racional dos medicamentos.</w:t>
            </w:r>
          </w:p>
        </w:tc>
      </w:tr>
      <w:tr w:rsidR="006C5459" w:rsidRPr="00EC1B7A" w:rsidTr="008848F0">
        <w:trPr>
          <w:trHeight w:hRule="exact" w:val="422"/>
        </w:trPr>
        <w:tc>
          <w:tcPr>
            <w:tcW w:w="8681" w:type="dxa"/>
          </w:tcPr>
          <w:p w:rsidR="006C5459" w:rsidRPr="00EC1B7A" w:rsidRDefault="006C5459" w:rsidP="008848F0">
            <w:pPr>
              <w:pStyle w:val="TableParagraph"/>
              <w:spacing w:line="276" w:lineRule="auto"/>
              <w:ind w:left="0" w:right="75"/>
              <w:rPr>
                <w:lang w:val="pt-BR"/>
              </w:rPr>
            </w:pPr>
            <w:r w:rsidRPr="00EC1B7A">
              <w:rPr>
                <w:lang w:val="pt-BR"/>
              </w:rPr>
              <w:t>Ampliar a oferta de Contraceptivos e insumos do Programa Saúde da Mulher;</w:t>
            </w:r>
          </w:p>
        </w:tc>
      </w:tr>
      <w:tr w:rsidR="006C5459" w:rsidRPr="00EC1B7A" w:rsidTr="008848F0">
        <w:trPr>
          <w:trHeight w:hRule="exact" w:val="570"/>
        </w:trPr>
        <w:tc>
          <w:tcPr>
            <w:tcW w:w="8681" w:type="dxa"/>
          </w:tcPr>
          <w:p w:rsidR="006C5459" w:rsidRPr="00EC1B7A" w:rsidRDefault="006C5459" w:rsidP="008848F0">
            <w:pPr>
              <w:pStyle w:val="TableParagraph"/>
              <w:spacing w:before="1"/>
              <w:ind w:left="0" w:right="841"/>
              <w:rPr>
                <w:lang w:val="pt-BR"/>
              </w:rPr>
            </w:pPr>
            <w:r w:rsidRPr="00EC1B7A">
              <w:rPr>
                <w:lang w:val="pt-BR"/>
              </w:rPr>
              <w:t>Maior qualificação dos atendentes da Farmácia Básica</w:t>
            </w:r>
          </w:p>
        </w:tc>
      </w:tr>
      <w:tr w:rsidR="006C5459" w:rsidRPr="00EC1B7A" w:rsidTr="008848F0">
        <w:trPr>
          <w:trHeight w:hRule="exact" w:val="422"/>
        </w:trPr>
        <w:tc>
          <w:tcPr>
            <w:tcW w:w="8681" w:type="dxa"/>
          </w:tcPr>
          <w:p w:rsidR="006C5459" w:rsidRPr="00EC1B7A" w:rsidRDefault="006C5459" w:rsidP="008848F0">
            <w:pPr>
              <w:pStyle w:val="TableParagraph"/>
              <w:spacing w:line="251" w:lineRule="exact"/>
              <w:ind w:left="0" w:right="841"/>
              <w:rPr>
                <w:lang w:val="pt-BR"/>
              </w:rPr>
            </w:pPr>
            <w:r w:rsidRPr="00EC1B7A">
              <w:rPr>
                <w:lang w:val="pt-BR"/>
              </w:rPr>
              <w:t>Maior reposição de medicamentos.</w:t>
            </w:r>
          </w:p>
        </w:tc>
      </w:tr>
      <w:tr w:rsidR="006C5459" w:rsidRPr="00EC1B7A" w:rsidTr="008848F0">
        <w:trPr>
          <w:trHeight w:hRule="exact" w:val="286"/>
        </w:trPr>
        <w:tc>
          <w:tcPr>
            <w:tcW w:w="8681" w:type="dxa"/>
            <w:vAlign w:val="bottom"/>
          </w:tcPr>
          <w:p w:rsidR="006C5459" w:rsidRPr="001404CD" w:rsidRDefault="006C5459" w:rsidP="000F3653">
            <w:pPr>
              <w:spacing w:line="240" w:lineRule="exact"/>
              <w:rPr>
                <w:rFonts w:ascii="Arial" w:eastAsia="Arial" w:hAnsi="Arial" w:cs="Arial"/>
                <w:lang w:val="pt-BR"/>
              </w:rPr>
            </w:pPr>
            <w:r w:rsidRPr="001404CD">
              <w:rPr>
                <w:rFonts w:ascii="Arial" w:eastAsia="Arial" w:hAnsi="Arial" w:cs="Arial"/>
                <w:lang w:val="pt-BR"/>
              </w:rPr>
              <w:t>Informatização da central de distribuição da Farmácia Básica</w:t>
            </w:r>
          </w:p>
        </w:tc>
      </w:tr>
    </w:tbl>
    <w:p w:rsidR="006C5459" w:rsidRPr="007C6152" w:rsidRDefault="006C5459" w:rsidP="006C5459">
      <w:pPr>
        <w:pStyle w:val="Ttulo2"/>
        <w:spacing w:before="47"/>
        <w:rPr>
          <w:sz w:val="22"/>
          <w:szCs w:val="22"/>
          <w:lang w:val="pt-BR"/>
        </w:rPr>
      </w:pPr>
    </w:p>
    <w:p w:rsidR="006C5459" w:rsidRPr="00EC1B7A" w:rsidRDefault="006C5459" w:rsidP="006C5459">
      <w:pPr>
        <w:pStyle w:val="Ttulo2"/>
        <w:spacing w:before="47"/>
        <w:rPr>
          <w:sz w:val="22"/>
          <w:szCs w:val="22"/>
        </w:rPr>
      </w:pPr>
      <w:r>
        <w:rPr>
          <w:sz w:val="22"/>
          <w:szCs w:val="22"/>
        </w:rPr>
        <w:t>3</w:t>
      </w:r>
      <w:r w:rsidRPr="00EC1B7A">
        <w:rPr>
          <w:sz w:val="22"/>
          <w:szCs w:val="22"/>
        </w:rPr>
        <w:t>ª LINHA: MÉDIA COMPLEXIDADE</w:t>
      </w:r>
    </w:p>
    <w:p w:rsidR="006C5459" w:rsidRPr="00EC1B7A" w:rsidRDefault="006C5459" w:rsidP="006C5459">
      <w:pPr>
        <w:pStyle w:val="Corpodetexto"/>
        <w:spacing w:before="5"/>
        <w:rPr>
          <w:rFonts w:ascii="Arial" w:hAnsi="Arial" w:cs="Arial"/>
        </w:rPr>
      </w:pPr>
    </w:p>
    <w:p w:rsidR="006C5459" w:rsidRPr="00EC1B7A" w:rsidRDefault="006C5459" w:rsidP="006C5459">
      <w:pPr>
        <w:pStyle w:val="PargrafodaLista"/>
        <w:widowControl w:val="0"/>
        <w:numPr>
          <w:ilvl w:val="3"/>
          <w:numId w:val="7"/>
        </w:numPr>
        <w:tabs>
          <w:tab w:val="left" w:pos="1829"/>
        </w:tabs>
        <w:spacing w:before="1" w:line="276" w:lineRule="auto"/>
        <w:ind w:right="1012"/>
        <w:contextualSpacing w:val="0"/>
        <w:jc w:val="both"/>
        <w:rPr>
          <w:rFonts w:ascii="Arial" w:hAnsi="Arial" w:cs="Arial"/>
        </w:rPr>
      </w:pPr>
      <w:r w:rsidRPr="00EC1B7A">
        <w:rPr>
          <w:rFonts w:ascii="Arial" w:hAnsi="Arial" w:cs="Arial"/>
        </w:rPr>
        <w:t>Ampliar o acesso da população ações e serviços que visam atender aos principais problemas e agravos de saúde da população, cuja complexidade da assistência na prática clínica demande a disponibilidade de profissionais especializados e a utilização de recursos tecnológicos, para o apoio diagnóstico e</w:t>
      </w:r>
      <w:r w:rsidRPr="00EC1B7A">
        <w:rPr>
          <w:rFonts w:ascii="Arial" w:hAnsi="Arial" w:cs="Arial"/>
          <w:spacing w:val="-30"/>
        </w:rPr>
        <w:t xml:space="preserve"> </w:t>
      </w:r>
      <w:r w:rsidRPr="00EC1B7A">
        <w:rPr>
          <w:rFonts w:ascii="Arial" w:hAnsi="Arial" w:cs="Arial"/>
        </w:rPr>
        <w:t>tratamento.</w:t>
      </w:r>
    </w:p>
    <w:p w:rsidR="006C5459" w:rsidRPr="007C6152" w:rsidRDefault="006C5459" w:rsidP="006C5459">
      <w:pPr>
        <w:pStyle w:val="Corpodetexto"/>
        <w:spacing w:before="9"/>
        <w:rPr>
          <w:rFonts w:ascii="Arial" w:hAnsi="Arial" w:cs="Arial"/>
          <w:lang w:val="pt-BR"/>
        </w:rPr>
      </w:pPr>
    </w:p>
    <w:tbl>
      <w:tblPr>
        <w:tblStyle w:val="TableNormal0"/>
        <w:tblW w:w="8681"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681"/>
      </w:tblGrid>
      <w:tr w:rsidR="006C5459" w:rsidRPr="00EC1B7A" w:rsidTr="000F3653">
        <w:trPr>
          <w:trHeight w:hRule="exact" w:val="644"/>
        </w:trPr>
        <w:tc>
          <w:tcPr>
            <w:tcW w:w="8681" w:type="dxa"/>
          </w:tcPr>
          <w:p w:rsidR="006C5459" w:rsidRPr="00EC1B7A" w:rsidRDefault="006C5459" w:rsidP="000F3653">
            <w:pPr>
              <w:pStyle w:val="TableParagraph"/>
              <w:spacing w:before="6"/>
              <w:ind w:left="3302" w:right="3369"/>
              <w:rPr>
                <w:b/>
                <w:lang w:val="pt-BR"/>
              </w:rPr>
            </w:pPr>
            <w:r w:rsidRPr="00EC1B7A">
              <w:rPr>
                <w:b/>
                <w:lang w:val="pt-BR"/>
              </w:rPr>
              <w:t>Propostas</w:t>
            </w:r>
          </w:p>
        </w:tc>
      </w:tr>
      <w:tr w:rsidR="006C5459" w:rsidRPr="00EC1B7A" w:rsidTr="000F3653">
        <w:trPr>
          <w:trHeight w:hRule="exact" w:val="680"/>
        </w:trPr>
        <w:tc>
          <w:tcPr>
            <w:tcW w:w="8681" w:type="dxa"/>
          </w:tcPr>
          <w:p w:rsidR="006C5459" w:rsidRPr="00EC1B7A" w:rsidRDefault="006C5459" w:rsidP="000F3653">
            <w:pPr>
              <w:pStyle w:val="TableParagraph"/>
              <w:spacing w:line="251" w:lineRule="exact"/>
              <w:ind w:left="0" w:right="841"/>
              <w:rPr>
                <w:lang w:val="pt-BR"/>
              </w:rPr>
            </w:pPr>
            <w:r w:rsidRPr="00EC1B7A">
              <w:rPr>
                <w:lang w:val="pt-BR"/>
              </w:rPr>
              <w:t>Aprimorar a gestão da fila de espera da Atenção Especializada Ambulatorial</w:t>
            </w:r>
          </w:p>
        </w:tc>
      </w:tr>
      <w:tr w:rsidR="006C5459" w:rsidRPr="00EC1B7A" w:rsidTr="000F3653">
        <w:trPr>
          <w:trHeight w:hRule="exact" w:val="700"/>
        </w:trPr>
        <w:tc>
          <w:tcPr>
            <w:tcW w:w="8681" w:type="dxa"/>
          </w:tcPr>
          <w:p w:rsidR="006C5459" w:rsidRPr="00EC1B7A" w:rsidRDefault="006C5459" w:rsidP="000F3653">
            <w:pPr>
              <w:pStyle w:val="TableParagraph"/>
              <w:spacing w:line="251" w:lineRule="exact"/>
              <w:ind w:left="0" w:right="0"/>
              <w:rPr>
                <w:lang w:val="pt-BR"/>
              </w:rPr>
            </w:pPr>
            <w:r w:rsidRPr="00EC1B7A">
              <w:rPr>
                <w:lang w:val="pt-BR"/>
              </w:rPr>
              <w:t>Avaliar a implantação do projeto Rede de Urgência e Emergência do território dos</w:t>
            </w:r>
            <w:r w:rsidRPr="00EC1B7A">
              <w:rPr>
                <w:spacing w:val="-13"/>
                <w:lang w:val="pt-BR"/>
              </w:rPr>
              <w:t xml:space="preserve"> </w:t>
            </w:r>
            <w:r>
              <w:rPr>
                <w:lang w:val="pt-BR"/>
              </w:rPr>
              <w:t>Cocais – SAMU</w:t>
            </w:r>
          </w:p>
        </w:tc>
      </w:tr>
      <w:tr w:rsidR="006C5459" w:rsidRPr="00EC1B7A" w:rsidTr="000F3653">
        <w:trPr>
          <w:trHeight w:hRule="exact" w:val="552"/>
        </w:trPr>
        <w:tc>
          <w:tcPr>
            <w:tcW w:w="8681" w:type="dxa"/>
          </w:tcPr>
          <w:p w:rsidR="006C5459" w:rsidRPr="00EC1B7A" w:rsidRDefault="006C5459" w:rsidP="000F3653">
            <w:pPr>
              <w:pStyle w:val="TableParagraph"/>
              <w:spacing w:before="1"/>
              <w:ind w:left="0" w:right="75"/>
              <w:rPr>
                <w:lang w:val="pt-BR"/>
              </w:rPr>
            </w:pPr>
            <w:r w:rsidRPr="00EC1B7A">
              <w:rPr>
                <w:lang w:val="pt-BR"/>
              </w:rPr>
              <w:t>Garantir o transporte de pacientes com grau de dependência física e financeira</w:t>
            </w:r>
          </w:p>
        </w:tc>
      </w:tr>
      <w:tr w:rsidR="006C5459" w:rsidRPr="00EC1B7A" w:rsidTr="000F3653">
        <w:trPr>
          <w:trHeight w:hRule="exact" w:val="560"/>
        </w:trPr>
        <w:tc>
          <w:tcPr>
            <w:tcW w:w="8681" w:type="dxa"/>
          </w:tcPr>
          <w:p w:rsidR="006C5459" w:rsidRPr="00EC1B7A" w:rsidRDefault="006C5459" w:rsidP="000F3653">
            <w:pPr>
              <w:pStyle w:val="TableParagraph"/>
              <w:spacing w:line="250" w:lineRule="exact"/>
              <w:ind w:left="0" w:right="841"/>
              <w:rPr>
                <w:lang w:val="pt-BR"/>
              </w:rPr>
            </w:pPr>
            <w:r w:rsidRPr="00EC1B7A">
              <w:rPr>
                <w:lang w:val="pt-BR"/>
              </w:rPr>
              <w:t>Manter ativados todos os leitos do Hospital Municipal;</w:t>
            </w:r>
          </w:p>
        </w:tc>
      </w:tr>
      <w:tr w:rsidR="006C5459" w:rsidRPr="00EC1B7A" w:rsidTr="000F3653">
        <w:trPr>
          <w:trHeight w:hRule="exact" w:val="656"/>
        </w:trPr>
        <w:tc>
          <w:tcPr>
            <w:tcW w:w="8681" w:type="dxa"/>
          </w:tcPr>
          <w:p w:rsidR="006C5459" w:rsidRPr="00EC1B7A" w:rsidRDefault="006C5459" w:rsidP="000F3653">
            <w:pPr>
              <w:pStyle w:val="TableParagraph"/>
              <w:spacing w:line="242" w:lineRule="auto"/>
              <w:ind w:left="0" w:right="75"/>
              <w:rPr>
                <w:lang w:val="pt-BR"/>
              </w:rPr>
            </w:pPr>
            <w:r w:rsidRPr="00EC1B7A">
              <w:rPr>
                <w:lang w:val="pt-BR"/>
              </w:rPr>
              <w:t>Assegurar a disponibilidade e adequar o processamento de instrumentais e material esterilizado em geral;</w:t>
            </w:r>
          </w:p>
        </w:tc>
      </w:tr>
      <w:tr w:rsidR="006C5459" w:rsidRPr="00EC1B7A" w:rsidTr="000F3653">
        <w:trPr>
          <w:trHeight w:hRule="exact" w:val="644"/>
        </w:trPr>
        <w:tc>
          <w:tcPr>
            <w:tcW w:w="8681" w:type="dxa"/>
          </w:tcPr>
          <w:p w:rsidR="006C5459" w:rsidRPr="00EC1B7A" w:rsidRDefault="006C5459" w:rsidP="000F3653">
            <w:pPr>
              <w:pStyle w:val="TableParagraph"/>
              <w:spacing w:before="2"/>
              <w:ind w:left="0" w:right="75"/>
              <w:rPr>
                <w:lang w:val="pt-BR"/>
              </w:rPr>
            </w:pPr>
            <w:r>
              <w:rPr>
                <w:lang w:val="pt-BR"/>
              </w:rPr>
              <w:t>Garantir</w:t>
            </w:r>
            <w:r w:rsidRPr="00EC1B7A">
              <w:rPr>
                <w:lang w:val="pt-BR"/>
              </w:rPr>
              <w:t xml:space="preserve"> a oferta</w:t>
            </w:r>
            <w:r>
              <w:rPr>
                <w:lang w:val="pt-BR"/>
              </w:rPr>
              <w:t xml:space="preserve"> d</w:t>
            </w:r>
            <w:r w:rsidRPr="00EC1B7A">
              <w:rPr>
                <w:lang w:val="pt-BR"/>
              </w:rPr>
              <w:t>os serviços de diagnóstico por imagem</w:t>
            </w:r>
            <w:r>
              <w:rPr>
                <w:lang w:val="pt-BR"/>
              </w:rPr>
              <w:t xml:space="preserve">, tais como Ultrassonografia e </w:t>
            </w:r>
            <w:proofErr w:type="spellStart"/>
            <w:proofErr w:type="gramStart"/>
            <w:r>
              <w:rPr>
                <w:lang w:val="pt-BR"/>
              </w:rPr>
              <w:t>Raio-x</w:t>
            </w:r>
            <w:proofErr w:type="spellEnd"/>
            <w:proofErr w:type="gramEnd"/>
            <w:r>
              <w:rPr>
                <w:lang w:val="pt-BR"/>
              </w:rPr>
              <w:t xml:space="preserve"> </w:t>
            </w:r>
          </w:p>
        </w:tc>
      </w:tr>
      <w:tr w:rsidR="006C5459" w:rsidRPr="00EC1B7A" w:rsidTr="000F3653">
        <w:trPr>
          <w:trHeight w:hRule="exact" w:val="428"/>
        </w:trPr>
        <w:tc>
          <w:tcPr>
            <w:tcW w:w="8681" w:type="dxa"/>
          </w:tcPr>
          <w:p w:rsidR="006C5459" w:rsidRPr="00EC1B7A" w:rsidRDefault="006C5459" w:rsidP="008848F0">
            <w:pPr>
              <w:pStyle w:val="TableParagraph"/>
              <w:spacing w:line="251" w:lineRule="exact"/>
              <w:ind w:left="0" w:right="841"/>
              <w:rPr>
                <w:lang w:val="pt-BR"/>
              </w:rPr>
            </w:pPr>
            <w:r w:rsidRPr="00EC1B7A">
              <w:rPr>
                <w:lang w:val="pt-BR"/>
              </w:rPr>
              <w:t>Ampliar a oferta de consultas médicas especializadas;</w:t>
            </w:r>
          </w:p>
        </w:tc>
      </w:tr>
      <w:tr w:rsidR="006C5459" w:rsidRPr="00EC1B7A" w:rsidTr="000F3653">
        <w:trPr>
          <w:trHeight w:hRule="exact" w:val="560"/>
        </w:trPr>
        <w:tc>
          <w:tcPr>
            <w:tcW w:w="8681" w:type="dxa"/>
          </w:tcPr>
          <w:p w:rsidR="006C5459" w:rsidRPr="00EC1B7A" w:rsidRDefault="006C5459" w:rsidP="008848F0">
            <w:pPr>
              <w:pStyle w:val="TableParagraph"/>
              <w:spacing w:line="251" w:lineRule="exact"/>
              <w:ind w:left="0" w:right="841"/>
              <w:rPr>
                <w:lang w:val="pt-BR"/>
              </w:rPr>
            </w:pPr>
            <w:r w:rsidRPr="00EC1B7A">
              <w:rPr>
                <w:lang w:val="pt-BR"/>
              </w:rPr>
              <w:t>Ampliar a oferta e a qualida</w:t>
            </w:r>
            <w:r>
              <w:rPr>
                <w:lang w:val="pt-BR"/>
              </w:rPr>
              <w:t xml:space="preserve">de dos serviços de reabilitação através da Clinica de Fisioterapia </w:t>
            </w:r>
          </w:p>
        </w:tc>
      </w:tr>
      <w:tr w:rsidR="006C5459" w:rsidRPr="00EC1B7A" w:rsidTr="000F3653">
        <w:trPr>
          <w:trHeight w:hRule="exact" w:val="701"/>
        </w:trPr>
        <w:tc>
          <w:tcPr>
            <w:tcW w:w="8681" w:type="dxa"/>
          </w:tcPr>
          <w:p w:rsidR="006C5459" w:rsidRPr="00EC1B7A" w:rsidRDefault="006C5459" w:rsidP="000F3653">
            <w:pPr>
              <w:pStyle w:val="TableParagraph"/>
              <w:spacing w:before="2" w:line="252" w:lineRule="exact"/>
              <w:ind w:left="0" w:right="75"/>
              <w:rPr>
                <w:lang w:val="pt-BR"/>
              </w:rPr>
            </w:pPr>
            <w:r w:rsidRPr="00EC1B7A">
              <w:rPr>
                <w:lang w:val="pt-BR"/>
              </w:rPr>
              <w:t>Reduzir a mortalidade por câncer de mama, por meio da intensificação das ações de rastreamento;</w:t>
            </w:r>
          </w:p>
        </w:tc>
      </w:tr>
      <w:tr w:rsidR="006C5459" w:rsidRPr="00EC1B7A" w:rsidTr="000F3653">
        <w:trPr>
          <w:trHeight w:hRule="exact" w:val="436"/>
        </w:trPr>
        <w:tc>
          <w:tcPr>
            <w:tcW w:w="8681" w:type="dxa"/>
          </w:tcPr>
          <w:p w:rsidR="006C5459" w:rsidRPr="00EC1B7A" w:rsidRDefault="006C5459" w:rsidP="000F3653">
            <w:pPr>
              <w:pStyle w:val="TableParagraph"/>
              <w:spacing w:before="1"/>
              <w:ind w:left="0" w:right="841"/>
              <w:rPr>
                <w:lang w:val="pt-BR"/>
              </w:rPr>
            </w:pPr>
            <w:r w:rsidRPr="00EC1B7A">
              <w:rPr>
                <w:lang w:val="pt-BR"/>
              </w:rPr>
              <w:t>Assegurar a oferta de testes rápidos HIV;</w:t>
            </w:r>
          </w:p>
        </w:tc>
      </w:tr>
      <w:tr w:rsidR="006C5459" w:rsidRPr="00EC1B7A" w:rsidTr="000F3653">
        <w:trPr>
          <w:trHeight w:hRule="exact" w:val="564"/>
        </w:trPr>
        <w:tc>
          <w:tcPr>
            <w:tcW w:w="8681" w:type="dxa"/>
          </w:tcPr>
          <w:p w:rsidR="006C5459" w:rsidRPr="00EC1B7A" w:rsidRDefault="006C5459" w:rsidP="000F3653">
            <w:pPr>
              <w:pStyle w:val="TableParagraph"/>
              <w:spacing w:before="1"/>
              <w:ind w:left="0" w:right="841"/>
              <w:rPr>
                <w:lang w:val="pt-BR"/>
              </w:rPr>
            </w:pPr>
            <w:r w:rsidRPr="00EC1B7A">
              <w:rPr>
                <w:lang w:val="pt-BR"/>
              </w:rPr>
              <w:t>Ampliar a oferta e a qualidade dos serviços Laboratoriais;</w:t>
            </w:r>
          </w:p>
        </w:tc>
      </w:tr>
      <w:tr w:rsidR="006C5459" w:rsidRPr="00EC1B7A" w:rsidTr="008848F0">
        <w:trPr>
          <w:trHeight w:hRule="exact" w:val="835"/>
        </w:trPr>
        <w:tc>
          <w:tcPr>
            <w:tcW w:w="8681" w:type="dxa"/>
          </w:tcPr>
          <w:p w:rsidR="006C5459" w:rsidRPr="00EC1B7A" w:rsidRDefault="006C5459" w:rsidP="000F3653">
            <w:pPr>
              <w:pStyle w:val="TableParagraph"/>
              <w:spacing w:before="1"/>
              <w:ind w:left="0" w:right="0"/>
              <w:jc w:val="both"/>
              <w:rPr>
                <w:lang w:val="pt-BR"/>
              </w:rPr>
            </w:pPr>
            <w:r w:rsidRPr="00EC1B7A">
              <w:rPr>
                <w:lang w:val="pt-BR"/>
              </w:rPr>
              <w:t>Promover a prática da escuta qualificada realizada pela equipe das unidades de saúde como os Enfermeiros, Assistentes sociais, Psicólogos, equipe saúde mental, NASF, e outros, para qualificação da fila de espera de psiquiatria.</w:t>
            </w:r>
          </w:p>
        </w:tc>
      </w:tr>
      <w:tr w:rsidR="006C5459" w:rsidRPr="00EC1B7A" w:rsidTr="000F3653">
        <w:trPr>
          <w:trHeight w:hRule="exact" w:val="573"/>
        </w:trPr>
        <w:tc>
          <w:tcPr>
            <w:tcW w:w="8681" w:type="dxa"/>
          </w:tcPr>
          <w:p w:rsidR="006C5459" w:rsidRPr="00EC1B7A" w:rsidRDefault="006C5459" w:rsidP="000F3653">
            <w:pPr>
              <w:pStyle w:val="TableParagraph"/>
              <w:spacing w:before="1"/>
              <w:ind w:left="0" w:right="75"/>
              <w:rPr>
                <w:lang w:val="pt-BR"/>
              </w:rPr>
            </w:pPr>
            <w:r>
              <w:rPr>
                <w:lang w:val="pt-BR"/>
              </w:rPr>
              <w:t>Capacitar os profissionais da saúde a fim de oferecer atendimento de qualidade e humanizado em toda a rede saúde pública do município</w:t>
            </w:r>
          </w:p>
        </w:tc>
      </w:tr>
      <w:tr w:rsidR="006C5459" w:rsidRPr="00EC1B7A" w:rsidTr="000F3653">
        <w:trPr>
          <w:trHeight w:hRule="exact" w:val="573"/>
        </w:trPr>
        <w:tc>
          <w:tcPr>
            <w:tcW w:w="8681" w:type="dxa"/>
          </w:tcPr>
          <w:p w:rsidR="006C5459" w:rsidRPr="00EC1B7A" w:rsidRDefault="006C5459" w:rsidP="000F3653">
            <w:pPr>
              <w:pStyle w:val="TableParagraph"/>
              <w:spacing w:before="1"/>
              <w:ind w:left="0" w:right="75"/>
              <w:rPr>
                <w:lang w:val="pt-BR"/>
              </w:rPr>
            </w:pPr>
            <w:r>
              <w:rPr>
                <w:lang w:val="pt-BR"/>
              </w:rPr>
              <w:t xml:space="preserve">Ampliar o atendimento médico em tempo hábil e </w:t>
            </w:r>
            <w:r w:rsidR="008848F0">
              <w:rPr>
                <w:lang w:val="pt-BR"/>
              </w:rPr>
              <w:t>oportuno</w:t>
            </w:r>
            <w:r>
              <w:rPr>
                <w:lang w:val="pt-BR"/>
              </w:rPr>
              <w:t xml:space="preserve"> no hospital municipal </w:t>
            </w:r>
          </w:p>
        </w:tc>
      </w:tr>
      <w:tr w:rsidR="006C5459" w:rsidRPr="00EC1B7A" w:rsidTr="000F3653">
        <w:trPr>
          <w:trHeight w:hRule="exact" w:val="573"/>
        </w:trPr>
        <w:tc>
          <w:tcPr>
            <w:tcW w:w="8681" w:type="dxa"/>
          </w:tcPr>
          <w:p w:rsidR="006C5459" w:rsidRPr="00EC1B7A" w:rsidRDefault="006C5459" w:rsidP="000F3653">
            <w:pPr>
              <w:pStyle w:val="TableParagraph"/>
              <w:spacing w:before="1"/>
              <w:ind w:left="0" w:right="75"/>
              <w:rPr>
                <w:lang w:val="pt-BR"/>
              </w:rPr>
            </w:pPr>
            <w:r>
              <w:rPr>
                <w:lang w:val="pt-BR"/>
              </w:rPr>
              <w:t xml:space="preserve">Garantir a oferta de exames complexos </w:t>
            </w:r>
          </w:p>
        </w:tc>
      </w:tr>
    </w:tbl>
    <w:p w:rsidR="006C5459" w:rsidRPr="00EC1B7A" w:rsidRDefault="006C5459" w:rsidP="006C5459">
      <w:pPr>
        <w:spacing w:before="28"/>
        <w:rPr>
          <w:rFonts w:ascii="Arial" w:hAnsi="Arial" w:cs="Arial"/>
          <w:b/>
        </w:rPr>
      </w:pPr>
    </w:p>
    <w:p w:rsidR="006C5459" w:rsidRPr="007C6152" w:rsidRDefault="006C5459" w:rsidP="006C5459">
      <w:pPr>
        <w:pStyle w:val="Ttulo2"/>
        <w:spacing w:before="161"/>
        <w:rPr>
          <w:b/>
          <w:sz w:val="22"/>
          <w:szCs w:val="22"/>
          <w:lang w:val="pt-BR"/>
        </w:rPr>
      </w:pPr>
      <w:r w:rsidRPr="007C6152">
        <w:rPr>
          <w:b/>
          <w:sz w:val="22"/>
          <w:szCs w:val="22"/>
          <w:lang w:val="pt-BR"/>
        </w:rPr>
        <w:t xml:space="preserve">EIXO </w:t>
      </w:r>
      <w:proofErr w:type="gramStart"/>
      <w:r w:rsidRPr="007C6152">
        <w:rPr>
          <w:b/>
          <w:sz w:val="22"/>
          <w:szCs w:val="22"/>
          <w:lang w:val="pt-BR"/>
        </w:rPr>
        <w:t>3</w:t>
      </w:r>
      <w:proofErr w:type="gramEnd"/>
      <w:r w:rsidRPr="007C6152">
        <w:rPr>
          <w:b/>
          <w:sz w:val="22"/>
          <w:szCs w:val="22"/>
          <w:lang w:val="pt-BR"/>
        </w:rPr>
        <w:t xml:space="preserve">: </w:t>
      </w:r>
      <w:r w:rsidRPr="007C6152">
        <w:rPr>
          <w:b/>
          <w:lang w:val="pt-BR"/>
        </w:rPr>
        <w:t>QUALIFICAÇÃO DA VIGILÂNCIA EM SAÚDE</w:t>
      </w:r>
    </w:p>
    <w:p w:rsidR="006C5459" w:rsidRPr="00EC1B7A" w:rsidRDefault="006C5459" w:rsidP="006C5459">
      <w:pPr>
        <w:pStyle w:val="Ttulo2"/>
        <w:spacing w:before="161"/>
        <w:rPr>
          <w:sz w:val="22"/>
          <w:szCs w:val="22"/>
        </w:rPr>
      </w:pPr>
      <w:r w:rsidRPr="00EC1B7A">
        <w:rPr>
          <w:sz w:val="22"/>
          <w:szCs w:val="22"/>
        </w:rPr>
        <w:t>1ª LINHA: VIGILANCIA SANITÁRIA</w:t>
      </w:r>
    </w:p>
    <w:p w:rsidR="006C5459" w:rsidRPr="00EC1B7A" w:rsidRDefault="006C5459" w:rsidP="006C5459">
      <w:pPr>
        <w:pStyle w:val="Corpodetexto"/>
        <w:rPr>
          <w:rFonts w:ascii="Arial" w:hAnsi="Arial" w:cs="Arial"/>
        </w:rPr>
      </w:pPr>
    </w:p>
    <w:p w:rsidR="006C5459" w:rsidRPr="00EC1B7A" w:rsidRDefault="006C5459" w:rsidP="006C5459">
      <w:pPr>
        <w:pStyle w:val="PargrafodaLista"/>
        <w:widowControl w:val="0"/>
        <w:numPr>
          <w:ilvl w:val="0"/>
          <w:numId w:val="6"/>
        </w:numPr>
        <w:tabs>
          <w:tab w:val="left" w:pos="1033"/>
        </w:tabs>
        <w:spacing w:before="164" w:line="271" w:lineRule="auto"/>
        <w:ind w:right="1015" w:hanging="361"/>
        <w:contextualSpacing w:val="0"/>
        <w:jc w:val="both"/>
        <w:rPr>
          <w:rFonts w:ascii="Arial" w:hAnsi="Arial" w:cs="Arial"/>
        </w:rPr>
      </w:pPr>
      <w:r w:rsidRPr="00EC1B7A">
        <w:rPr>
          <w:rFonts w:ascii="Arial" w:hAnsi="Arial" w:cs="Arial"/>
        </w:rPr>
        <w:t>Garantir a segurança e a qualidade dos produtos, insumos, serviços e ambientes de interesse para a saúde pública, visando à proteção da saúde da população.</w:t>
      </w:r>
    </w:p>
    <w:p w:rsidR="006C5459" w:rsidRPr="007C6152" w:rsidRDefault="006C5459" w:rsidP="006C5459">
      <w:pPr>
        <w:pStyle w:val="Corpodetexto"/>
        <w:spacing w:before="2"/>
        <w:rPr>
          <w:rFonts w:ascii="Arial" w:hAnsi="Arial" w:cs="Arial"/>
          <w:lang w:val="pt-BR"/>
        </w:rPr>
      </w:pPr>
    </w:p>
    <w:tbl>
      <w:tblPr>
        <w:tblStyle w:val="TableNormal0"/>
        <w:tblW w:w="8581" w:type="dxa"/>
        <w:tblInd w:w="2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581"/>
      </w:tblGrid>
      <w:tr w:rsidR="006C5459" w:rsidRPr="00EC1B7A" w:rsidTr="000F3653">
        <w:trPr>
          <w:trHeight w:hRule="exact" w:val="756"/>
        </w:trPr>
        <w:tc>
          <w:tcPr>
            <w:tcW w:w="8581" w:type="dxa"/>
          </w:tcPr>
          <w:p w:rsidR="006C5459" w:rsidRPr="00EC1B7A" w:rsidRDefault="006C5459" w:rsidP="000F3653">
            <w:pPr>
              <w:pStyle w:val="TableParagraph"/>
              <w:spacing w:before="2"/>
              <w:ind w:left="3344" w:right="0"/>
              <w:rPr>
                <w:b/>
                <w:lang w:val="pt-BR"/>
              </w:rPr>
            </w:pPr>
            <w:r w:rsidRPr="00EC1B7A">
              <w:rPr>
                <w:b/>
                <w:lang w:val="pt-BR"/>
              </w:rPr>
              <w:t>Propostas</w:t>
            </w:r>
          </w:p>
        </w:tc>
      </w:tr>
      <w:tr w:rsidR="006C5459" w:rsidRPr="00EC1B7A" w:rsidTr="000F3653">
        <w:trPr>
          <w:trHeight w:hRule="exact" w:val="360"/>
        </w:trPr>
        <w:tc>
          <w:tcPr>
            <w:tcW w:w="8581" w:type="dxa"/>
          </w:tcPr>
          <w:p w:rsidR="006C5459" w:rsidRPr="00EC1B7A" w:rsidRDefault="006C5459" w:rsidP="008848F0">
            <w:pPr>
              <w:pStyle w:val="TableParagraph"/>
              <w:spacing w:before="1"/>
              <w:ind w:left="0" w:right="0"/>
              <w:rPr>
                <w:lang w:val="pt-BR"/>
              </w:rPr>
            </w:pPr>
            <w:r w:rsidRPr="00EC1B7A">
              <w:rPr>
                <w:lang w:val="pt-BR"/>
              </w:rPr>
              <w:t>Dispensação de 100% dos Alvarás Sanitários;</w:t>
            </w:r>
          </w:p>
        </w:tc>
      </w:tr>
      <w:tr w:rsidR="006C5459" w:rsidRPr="00EC1B7A" w:rsidTr="000F3653">
        <w:trPr>
          <w:trHeight w:hRule="exact" w:val="360"/>
        </w:trPr>
        <w:tc>
          <w:tcPr>
            <w:tcW w:w="8581" w:type="dxa"/>
          </w:tcPr>
          <w:p w:rsidR="006C5459" w:rsidRPr="00EC1B7A" w:rsidRDefault="006C5459" w:rsidP="008848F0">
            <w:pPr>
              <w:pStyle w:val="TableParagraph"/>
              <w:spacing w:before="1"/>
              <w:ind w:left="0" w:right="0"/>
              <w:rPr>
                <w:lang w:val="pt-BR"/>
              </w:rPr>
            </w:pPr>
            <w:r w:rsidRPr="00EC1B7A">
              <w:rPr>
                <w:lang w:val="pt-BR"/>
              </w:rPr>
              <w:t>Elevar para 100% o atendimento das denúncias recebidas;</w:t>
            </w:r>
          </w:p>
        </w:tc>
      </w:tr>
      <w:tr w:rsidR="006C5459" w:rsidRPr="00EC1B7A" w:rsidTr="000F3653">
        <w:trPr>
          <w:trHeight w:hRule="exact" w:val="544"/>
        </w:trPr>
        <w:tc>
          <w:tcPr>
            <w:tcW w:w="8581" w:type="dxa"/>
          </w:tcPr>
          <w:p w:rsidR="006C5459" w:rsidRPr="00EC1B7A" w:rsidRDefault="006C5459" w:rsidP="008848F0">
            <w:pPr>
              <w:pStyle w:val="TableParagraph"/>
              <w:spacing w:before="1"/>
              <w:ind w:left="0" w:right="0"/>
              <w:rPr>
                <w:lang w:val="pt-BR"/>
              </w:rPr>
            </w:pPr>
            <w:r w:rsidRPr="00EC1B7A">
              <w:rPr>
                <w:lang w:val="pt-BR"/>
              </w:rPr>
              <w:lastRenderedPageBreak/>
              <w:t>Atualizar o cadastro de 100% dos estabelecimentos sujeitos à ação da Vigilância Sanitária;</w:t>
            </w:r>
          </w:p>
        </w:tc>
      </w:tr>
      <w:tr w:rsidR="006C5459" w:rsidRPr="00EC1B7A" w:rsidTr="000F3653">
        <w:trPr>
          <w:trHeight w:hRule="exact" w:val="356"/>
        </w:trPr>
        <w:tc>
          <w:tcPr>
            <w:tcW w:w="8581" w:type="dxa"/>
          </w:tcPr>
          <w:p w:rsidR="006C5459" w:rsidRPr="00EC1B7A" w:rsidRDefault="006C5459" w:rsidP="008848F0">
            <w:pPr>
              <w:pStyle w:val="TableParagraph"/>
              <w:spacing w:before="5"/>
              <w:ind w:left="0" w:right="0"/>
              <w:rPr>
                <w:lang w:val="pt-BR"/>
              </w:rPr>
            </w:pPr>
            <w:r w:rsidRPr="00EC1B7A">
              <w:rPr>
                <w:lang w:val="pt-BR"/>
              </w:rPr>
              <w:t>Inspeção em 100% comércio de alimentos na Zona Urbana e Zona Rural</w:t>
            </w:r>
          </w:p>
        </w:tc>
      </w:tr>
      <w:tr w:rsidR="006C5459" w:rsidRPr="00EC1B7A" w:rsidTr="000F3653">
        <w:trPr>
          <w:trHeight w:hRule="exact" w:val="360"/>
        </w:trPr>
        <w:tc>
          <w:tcPr>
            <w:tcW w:w="8581" w:type="dxa"/>
          </w:tcPr>
          <w:p w:rsidR="006C5459" w:rsidRPr="00EC1B7A" w:rsidRDefault="006C5459" w:rsidP="008848F0">
            <w:pPr>
              <w:pStyle w:val="TableParagraph"/>
              <w:spacing w:before="5"/>
              <w:ind w:left="0" w:right="0"/>
              <w:rPr>
                <w:lang w:val="pt-BR"/>
              </w:rPr>
            </w:pPr>
            <w:r w:rsidRPr="00EC1B7A">
              <w:rPr>
                <w:lang w:val="pt-BR"/>
              </w:rPr>
              <w:t>Inspeção em 100% de comércio de correlato (panificação);</w:t>
            </w:r>
          </w:p>
        </w:tc>
      </w:tr>
      <w:tr w:rsidR="006C5459" w:rsidRPr="00EC1B7A" w:rsidTr="000F3653">
        <w:trPr>
          <w:trHeight w:hRule="exact" w:val="552"/>
        </w:trPr>
        <w:tc>
          <w:tcPr>
            <w:tcW w:w="8581" w:type="dxa"/>
          </w:tcPr>
          <w:p w:rsidR="006C5459" w:rsidRPr="00EC1B7A" w:rsidRDefault="006C5459" w:rsidP="008848F0">
            <w:pPr>
              <w:pStyle w:val="TableParagraph"/>
              <w:spacing w:before="2"/>
              <w:ind w:left="0" w:right="0"/>
              <w:rPr>
                <w:lang w:val="pt-BR"/>
              </w:rPr>
            </w:pPr>
            <w:r w:rsidRPr="00EC1B7A">
              <w:rPr>
                <w:lang w:val="pt-BR"/>
              </w:rPr>
              <w:t>Inspeção em100% de comércio de cosmético, perfumaria e produtos de higiene;</w:t>
            </w:r>
          </w:p>
        </w:tc>
      </w:tr>
      <w:tr w:rsidR="006C5459" w:rsidRPr="00EC1B7A" w:rsidTr="000F3653">
        <w:trPr>
          <w:trHeight w:hRule="exact" w:val="360"/>
        </w:trPr>
        <w:tc>
          <w:tcPr>
            <w:tcW w:w="8581" w:type="dxa"/>
          </w:tcPr>
          <w:p w:rsidR="006C5459" w:rsidRPr="00EC1B7A" w:rsidRDefault="006C5459" w:rsidP="008848F0">
            <w:pPr>
              <w:pStyle w:val="TableParagraph"/>
              <w:spacing w:before="1"/>
              <w:ind w:left="0" w:right="0"/>
              <w:rPr>
                <w:lang w:val="pt-BR"/>
              </w:rPr>
            </w:pPr>
            <w:r w:rsidRPr="00EC1B7A">
              <w:rPr>
                <w:lang w:val="pt-BR"/>
              </w:rPr>
              <w:t>Inspeção em 100% drogarias e farmácias;</w:t>
            </w:r>
          </w:p>
        </w:tc>
      </w:tr>
      <w:tr w:rsidR="006C5459" w:rsidRPr="00EC1B7A" w:rsidTr="000F3653">
        <w:trPr>
          <w:trHeight w:hRule="exact" w:val="360"/>
        </w:trPr>
        <w:tc>
          <w:tcPr>
            <w:tcW w:w="8581" w:type="dxa"/>
          </w:tcPr>
          <w:p w:rsidR="006C5459" w:rsidRPr="00EC1B7A" w:rsidRDefault="006C5459" w:rsidP="008848F0">
            <w:pPr>
              <w:pStyle w:val="TableParagraph"/>
              <w:spacing w:before="1"/>
              <w:ind w:left="0" w:right="0"/>
              <w:rPr>
                <w:lang w:val="pt-BR"/>
              </w:rPr>
            </w:pPr>
            <w:r w:rsidRPr="00EC1B7A">
              <w:rPr>
                <w:lang w:val="pt-BR"/>
              </w:rPr>
              <w:t>Inspeção em atividades diversas;</w:t>
            </w:r>
          </w:p>
        </w:tc>
      </w:tr>
      <w:tr w:rsidR="006C5459" w:rsidRPr="00EC1B7A" w:rsidTr="000F3653">
        <w:trPr>
          <w:trHeight w:hRule="exact" w:val="360"/>
        </w:trPr>
        <w:tc>
          <w:tcPr>
            <w:tcW w:w="8581" w:type="dxa"/>
          </w:tcPr>
          <w:p w:rsidR="006C5459" w:rsidRPr="00EC1B7A" w:rsidRDefault="006C5459" w:rsidP="008848F0">
            <w:pPr>
              <w:pStyle w:val="TableParagraph"/>
              <w:spacing w:before="1"/>
              <w:ind w:left="0" w:right="0"/>
              <w:rPr>
                <w:lang w:val="pt-BR"/>
              </w:rPr>
            </w:pPr>
            <w:r w:rsidRPr="00EC1B7A">
              <w:rPr>
                <w:lang w:val="pt-BR"/>
              </w:rPr>
              <w:t>Inspeção em 100% dispensário de medicamentos;</w:t>
            </w:r>
          </w:p>
        </w:tc>
      </w:tr>
      <w:tr w:rsidR="006C5459" w:rsidRPr="00EC1B7A" w:rsidTr="000F3653">
        <w:trPr>
          <w:trHeight w:hRule="exact" w:val="616"/>
        </w:trPr>
        <w:tc>
          <w:tcPr>
            <w:tcW w:w="8581" w:type="dxa"/>
          </w:tcPr>
          <w:p w:rsidR="006C5459" w:rsidRPr="00EC1B7A" w:rsidRDefault="006C5459" w:rsidP="000F3653">
            <w:pPr>
              <w:pStyle w:val="TableParagraph"/>
              <w:ind w:left="0" w:right="0"/>
              <w:rPr>
                <w:lang w:val="pt-BR"/>
              </w:rPr>
            </w:pPr>
            <w:r w:rsidRPr="00EC1B7A">
              <w:rPr>
                <w:lang w:val="pt-BR"/>
              </w:rPr>
              <w:t>Inspeção em 100% das Unidades de Saúde sem procedimento invasivo (Consultório Médico, Posto de Saúde e etc.);</w:t>
            </w:r>
          </w:p>
        </w:tc>
      </w:tr>
      <w:tr w:rsidR="006C5459" w:rsidRPr="00EC1B7A" w:rsidTr="000F3653">
        <w:trPr>
          <w:trHeight w:hRule="exact" w:val="360"/>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sanitária 100% das creches;</w:t>
            </w:r>
          </w:p>
        </w:tc>
      </w:tr>
      <w:tr w:rsidR="006C5459" w:rsidRPr="00EC1B7A" w:rsidTr="000F3653">
        <w:trPr>
          <w:trHeight w:hRule="exact" w:val="360"/>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sanitária em 100% de estabelecimento de ensino;</w:t>
            </w:r>
          </w:p>
        </w:tc>
      </w:tr>
      <w:tr w:rsidR="006C5459" w:rsidRPr="00EC1B7A" w:rsidTr="000F3653">
        <w:trPr>
          <w:trHeight w:hRule="exact" w:val="360"/>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em 100% dos cemitérios;</w:t>
            </w:r>
          </w:p>
        </w:tc>
      </w:tr>
      <w:tr w:rsidR="006C5459" w:rsidRPr="00EC1B7A" w:rsidTr="000F3653">
        <w:trPr>
          <w:trHeight w:hRule="exact" w:val="361"/>
        </w:trPr>
        <w:tc>
          <w:tcPr>
            <w:tcW w:w="8581" w:type="dxa"/>
          </w:tcPr>
          <w:p w:rsidR="006C5459" w:rsidRPr="00EC1B7A" w:rsidRDefault="008848F0" w:rsidP="008848F0">
            <w:pPr>
              <w:pStyle w:val="TableParagraph"/>
              <w:spacing w:line="251" w:lineRule="exact"/>
              <w:ind w:left="0" w:right="0"/>
              <w:rPr>
                <w:lang w:val="pt-BR"/>
              </w:rPr>
            </w:pPr>
            <w:r>
              <w:rPr>
                <w:lang w:val="pt-BR"/>
              </w:rPr>
              <w:t>I</w:t>
            </w:r>
            <w:r w:rsidR="006C5459" w:rsidRPr="00EC1B7A">
              <w:rPr>
                <w:lang w:val="pt-BR"/>
              </w:rPr>
              <w:t>nspeção em 100% de Terreno baldio, lixão, etc...;</w:t>
            </w:r>
          </w:p>
        </w:tc>
      </w:tr>
      <w:tr w:rsidR="006C5459" w:rsidRPr="00EC1B7A" w:rsidTr="000F3653">
        <w:trPr>
          <w:trHeight w:hRule="exact" w:val="360"/>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em 75% de feiras livre e mercado por unidade de veda;</w:t>
            </w:r>
          </w:p>
        </w:tc>
      </w:tr>
      <w:tr w:rsidR="006C5459" w:rsidRPr="00EC1B7A" w:rsidTr="000F3653">
        <w:trPr>
          <w:trHeight w:hRule="exact" w:val="397"/>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noturna em 100 % dos comércios de alimentos;</w:t>
            </w:r>
          </w:p>
        </w:tc>
      </w:tr>
      <w:tr w:rsidR="006C5459" w:rsidRPr="00EC1B7A" w:rsidTr="000F3653">
        <w:trPr>
          <w:trHeight w:hRule="exact" w:val="360"/>
        </w:trPr>
        <w:tc>
          <w:tcPr>
            <w:tcW w:w="8581" w:type="dxa"/>
          </w:tcPr>
          <w:p w:rsidR="006C5459" w:rsidRPr="00EC1B7A" w:rsidRDefault="006C5459" w:rsidP="000F3653">
            <w:pPr>
              <w:pStyle w:val="TableParagraph"/>
              <w:spacing w:line="251" w:lineRule="exact"/>
              <w:ind w:left="0" w:right="0"/>
              <w:rPr>
                <w:lang w:val="pt-BR"/>
              </w:rPr>
            </w:pPr>
            <w:r w:rsidRPr="00EC1B7A">
              <w:rPr>
                <w:lang w:val="pt-BR"/>
              </w:rPr>
              <w:t>Inspeção em 100 % consultório odontológico;</w:t>
            </w:r>
          </w:p>
        </w:tc>
      </w:tr>
      <w:tr w:rsidR="006C5459" w:rsidRPr="00EC1B7A" w:rsidTr="000F3653">
        <w:trPr>
          <w:trHeight w:hRule="exact" w:val="360"/>
        </w:trPr>
        <w:tc>
          <w:tcPr>
            <w:tcW w:w="8581" w:type="dxa"/>
          </w:tcPr>
          <w:p w:rsidR="006C5459" w:rsidRPr="00EC1B7A" w:rsidRDefault="006C5459" w:rsidP="008848F0">
            <w:pPr>
              <w:pStyle w:val="TableParagraph"/>
              <w:spacing w:line="251" w:lineRule="exact"/>
              <w:ind w:left="0" w:right="0"/>
              <w:rPr>
                <w:lang w:val="pt-BR"/>
              </w:rPr>
            </w:pPr>
            <w:r w:rsidRPr="00EC1B7A">
              <w:rPr>
                <w:lang w:val="pt-BR"/>
              </w:rPr>
              <w:t>Inspeção em 100 % dos restaurantes e similares.</w:t>
            </w:r>
          </w:p>
        </w:tc>
      </w:tr>
      <w:tr w:rsidR="006C5459" w:rsidRPr="00EC1B7A" w:rsidTr="000F3653">
        <w:trPr>
          <w:trHeight w:hRule="exact" w:val="549"/>
        </w:trPr>
        <w:tc>
          <w:tcPr>
            <w:tcW w:w="8581" w:type="dxa"/>
          </w:tcPr>
          <w:p w:rsidR="006C5459" w:rsidRPr="00EC1B7A" w:rsidRDefault="006C5459" w:rsidP="008848F0">
            <w:pPr>
              <w:pStyle w:val="TableParagraph"/>
              <w:spacing w:before="2" w:line="249" w:lineRule="auto"/>
              <w:ind w:left="0" w:right="0"/>
              <w:rPr>
                <w:lang w:val="pt-BR"/>
              </w:rPr>
            </w:pPr>
            <w:proofErr w:type="gramStart"/>
            <w:r w:rsidRPr="00EC1B7A">
              <w:rPr>
                <w:lang w:val="pt-BR"/>
              </w:rPr>
              <w:t>Aquisição de um veiculo</w:t>
            </w:r>
            <w:proofErr w:type="gramEnd"/>
            <w:r w:rsidRPr="00EC1B7A">
              <w:rPr>
                <w:lang w:val="pt-BR"/>
              </w:rPr>
              <w:t xml:space="preserve"> para atender as demandas de fiscalização desenvolvidas pelo Serviço de Vigilância Sanitária do município</w:t>
            </w:r>
          </w:p>
        </w:tc>
      </w:tr>
    </w:tbl>
    <w:p w:rsidR="006C5459" w:rsidRPr="007C6152" w:rsidRDefault="006C5459" w:rsidP="006C5459">
      <w:pPr>
        <w:pStyle w:val="Ttulo2"/>
        <w:spacing w:before="47"/>
        <w:rPr>
          <w:sz w:val="22"/>
          <w:szCs w:val="22"/>
          <w:lang w:val="pt-BR"/>
        </w:rPr>
      </w:pPr>
    </w:p>
    <w:p w:rsidR="006C5459" w:rsidRPr="00EC1B7A" w:rsidRDefault="006C5459" w:rsidP="006C5459">
      <w:pPr>
        <w:pStyle w:val="Ttulo2"/>
        <w:spacing w:before="47"/>
        <w:rPr>
          <w:sz w:val="22"/>
          <w:szCs w:val="22"/>
        </w:rPr>
      </w:pPr>
      <w:r>
        <w:rPr>
          <w:sz w:val="22"/>
          <w:szCs w:val="22"/>
        </w:rPr>
        <w:t xml:space="preserve">2ª </w:t>
      </w:r>
      <w:r w:rsidRPr="00EC1B7A">
        <w:rPr>
          <w:sz w:val="22"/>
          <w:szCs w:val="22"/>
        </w:rPr>
        <w:t>LINHA: VIGILANCIA AMBIENTAL</w:t>
      </w:r>
    </w:p>
    <w:p w:rsidR="006C5459" w:rsidRPr="00EC1B7A" w:rsidRDefault="006C5459" w:rsidP="006C5459">
      <w:pPr>
        <w:pStyle w:val="Corpodetexto"/>
        <w:spacing w:before="8"/>
        <w:rPr>
          <w:rFonts w:ascii="Arial" w:hAnsi="Arial" w:cs="Arial"/>
        </w:rPr>
      </w:pPr>
    </w:p>
    <w:p w:rsidR="006C5459" w:rsidRPr="00EC1B7A" w:rsidRDefault="006C5459" w:rsidP="006C5459">
      <w:pPr>
        <w:pStyle w:val="PargrafodaLista"/>
        <w:widowControl w:val="0"/>
        <w:numPr>
          <w:ilvl w:val="1"/>
          <w:numId w:val="6"/>
        </w:numPr>
        <w:tabs>
          <w:tab w:val="left" w:pos="1497"/>
        </w:tabs>
        <w:spacing w:line="273" w:lineRule="auto"/>
        <w:ind w:right="1010"/>
        <w:contextualSpacing w:val="0"/>
        <w:jc w:val="both"/>
        <w:rPr>
          <w:rFonts w:ascii="Arial" w:hAnsi="Arial" w:cs="Arial"/>
        </w:rPr>
      </w:pPr>
      <w:r w:rsidRPr="00EC1B7A">
        <w:rPr>
          <w:rFonts w:ascii="Arial" w:hAnsi="Arial" w:cs="Arial"/>
        </w:rPr>
        <w:t>Identificar e monitorar fatores de riscos não biológicos relacionados a contaminantes ambientais e qualidade da água para consumo humano, ar, solo e desastres naturais, de forma a minimizar os riscos de doenças decorrentes da exposição aos</w:t>
      </w:r>
      <w:r w:rsidRPr="00EC1B7A">
        <w:rPr>
          <w:rFonts w:ascii="Arial" w:hAnsi="Arial" w:cs="Arial"/>
          <w:spacing w:val="-20"/>
        </w:rPr>
        <w:t xml:space="preserve"> </w:t>
      </w:r>
      <w:r w:rsidRPr="00EC1B7A">
        <w:rPr>
          <w:rFonts w:ascii="Arial" w:hAnsi="Arial" w:cs="Arial"/>
        </w:rPr>
        <w:t>mesmos.</w:t>
      </w:r>
    </w:p>
    <w:p w:rsidR="006C5459" w:rsidRPr="007C6152" w:rsidRDefault="006C5459" w:rsidP="006C5459">
      <w:pPr>
        <w:pStyle w:val="Corpodetexto"/>
        <w:spacing w:before="6"/>
        <w:rPr>
          <w:rFonts w:ascii="Arial" w:hAnsi="Arial" w:cs="Arial"/>
          <w:lang w:val="pt-BR"/>
        </w:rPr>
      </w:pPr>
    </w:p>
    <w:tbl>
      <w:tblPr>
        <w:tblStyle w:val="TableNormal0"/>
        <w:tblW w:w="8681"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681"/>
      </w:tblGrid>
      <w:tr w:rsidR="006C5459" w:rsidRPr="00EC1B7A" w:rsidTr="000F3653">
        <w:trPr>
          <w:trHeight w:hRule="exact" w:val="537"/>
        </w:trPr>
        <w:tc>
          <w:tcPr>
            <w:tcW w:w="8681" w:type="dxa"/>
          </w:tcPr>
          <w:p w:rsidR="006C5459" w:rsidRPr="00EC1B7A" w:rsidRDefault="006C5459" w:rsidP="000F3653">
            <w:pPr>
              <w:pStyle w:val="TableParagraph"/>
              <w:spacing w:before="2"/>
              <w:ind w:left="3161" w:right="3369"/>
              <w:jc w:val="center"/>
              <w:rPr>
                <w:b/>
                <w:lang w:val="pt-BR"/>
              </w:rPr>
            </w:pPr>
            <w:r w:rsidRPr="00EC1B7A">
              <w:rPr>
                <w:b/>
                <w:lang w:val="pt-BR"/>
              </w:rPr>
              <w:t>Propostas</w:t>
            </w:r>
          </w:p>
        </w:tc>
      </w:tr>
      <w:tr w:rsidR="00E40827" w:rsidRPr="001404CD" w:rsidTr="00BB6D8E">
        <w:trPr>
          <w:trHeight w:hRule="exact" w:val="548"/>
        </w:trPr>
        <w:tc>
          <w:tcPr>
            <w:tcW w:w="8681" w:type="dxa"/>
          </w:tcPr>
          <w:p w:rsidR="00E40827" w:rsidRPr="001404CD" w:rsidRDefault="00E40827" w:rsidP="00BB6D8E">
            <w:pPr>
              <w:pStyle w:val="TableParagraph"/>
              <w:ind w:left="0" w:right="97"/>
              <w:jc w:val="both"/>
              <w:rPr>
                <w:lang w:val="pt-BR"/>
              </w:rPr>
            </w:pPr>
            <w:r w:rsidRPr="001404CD">
              <w:rPr>
                <w:lang w:val="pt-BR"/>
              </w:rPr>
              <w:t>Adquirir bens permanentes, material de consumo e material gráfico para subsidiar as ações de Vigilância Sanitária (VISA</w:t>
            </w:r>
            <w:proofErr w:type="gramStart"/>
            <w:r>
              <w:rPr>
                <w:lang w:val="pt-BR"/>
              </w:rPr>
              <w:t>)</w:t>
            </w:r>
            <w:proofErr w:type="gramEnd"/>
          </w:p>
        </w:tc>
      </w:tr>
      <w:tr w:rsidR="006C5459" w:rsidRPr="00EC1B7A" w:rsidTr="000F3653">
        <w:trPr>
          <w:trHeight w:hRule="exact" w:val="540"/>
        </w:trPr>
        <w:tc>
          <w:tcPr>
            <w:tcW w:w="8681" w:type="dxa"/>
          </w:tcPr>
          <w:p w:rsidR="006C5459" w:rsidRPr="00EC1B7A" w:rsidRDefault="006C5459" w:rsidP="008848F0">
            <w:pPr>
              <w:pStyle w:val="TableParagraph"/>
              <w:spacing w:before="1"/>
              <w:ind w:left="0" w:right="75"/>
              <w:rPr>
                <w:lang w:val="pt-BR"/>
              </w:rPr>
            </w:pPr>
            <w:r w:rsidRPr="00EC1B7A">
              <w:rPr>
                <w:lang w:val="pt-BR"/>
              </w:rPr>
              <w:t>Cadastrar 100% das fontes de abastecimento de água para consumo humano;</w:t>
            </w:r>
          </w:p>
        </w:tc>
      </w:tr>
      <w:tr w:rsidR="006C5459" w:rsidRPr="00EC1B7A" w:rsidTr="000F3653">
        <w:trPr>
          <w:trHeight w:hRule="exact" w:val="552"/>
        </w:trPr>
        <w:tc>
          <w:tcPr>
            <w:tcW w:w="8681" w:type="dxa"/>
            <w:tcBorders>
              <w:bottom w:val="single" w:sz="3" w:space="0" w:color="000000"/>
            </w:tcBorders>
          </w:tcPr>
          <w:p w:rsidR="006C5459" w:rsidRPr="00EC1B7A" w:rsidRDefault="006C5459" w:rsidP="008848F0">
            <w:pPr>
              <w:pStyle w:val="TableParagraph"/>
              <w:spacing w:before="1"/>
              <w:ind w:left="0" w:right="75"/>
              <w:rPr>
                <w:lang w:val="pt-BR"/>
              </w:rPr>
            </w:pPr>
            <w:r w:rsidRPr="00EC1B7A">
              <w:rPr>
                <w:lang w:val="pt-BR"/>
              </w:rPr>
              <w:t xml:space="preserve">Coletar e enviar amostras anuais de água para </w:t>
            </w:r>
            <w:proofErr w:type="gramStart"/>
            <w:r w:rsidRPr="00EC1B7A">
              <w:rPr>
                <w:lang w:val="pt-BR"/>
              </w:rPr>
              <w:t>análise físico</w:t>
            </w:r>
            <w:proofErr w:type="gramEnd"/>
            <w:r w:rsidRPr="00EC1B7A">
              <w:rPr>
                <w:lang w:val="pt-BR"/>
              </w:rPr>
              <w:t>- química e bacteriológica;</w:t>
            </w:r>
          </w:p>
        </w:tc>
      </w:tr>
      <w:tr w:rsidR="006C5459" w:rsidRPr="00EC1B7A" w:rsidTr="000F3653">
        <w:trPr>
          <w:trHeight w:hRule="exact" w:val="548"/>
        </w:trPr>
        <w:tc>
          <w:tcPr>
            <w:tcW w:w="8681" w:type="dxa"/>
          </w:tcPr>
          <w:p w:rsidR="006C5459" w:rsidRPr="00EC1B7A" w:rsidRDefault="006C5459" w:rsidP="008848F0">
            <w:pPr>
              <w:pStyle w:val="TableParagraph"/>
              <w:spacing w:before="2" w:line="252" w:lineRule="exact"/>
              <w:ind w:left="0" w:right="75"/>
              <w:rPr>
                <w:lang w:val="pt-BR"/>
              </w:rPr>
            </w:pPr>
            <w:r w:rsidRPr="00EC1B7A">
              <w:rPr>
                <w:lang w:val="pt-BR"/>
              </w:rPr>
              <w:t xml:space="preserve">Ampliar para 90% a proporção de imóveis visitados em pelo menos </w:t>
            </w:r>
            <w:proofErr w:type="gramStart"/>
            <w:r w:rsidRPr="00EC1B7A">
              <w:rPr>
                <w:lang w:val="pt-BR"/>
              </w:rPr>
              <w:t>6</w:t>
            </w:r>
            <w:proofErr w:type="gramEnd"/>
            <w:r w:rsidRPr="00EC1B7A">
              <w:rPr>
                <w:lang w:val="pt-BR"/>
              </w:rPr>
              <w:t xml:space="preserve"> ciclos de visitas domiciliares para controle da</w:t>
            </w:r>
            <w:r w:rsidRPr="00EC1B7A">
              <w:rPr>
                <w:spacing w:val="-27"/>
                <w:lang w:val="pt-BR"/>
              </w:rPr>
              <w:t xml:space="preserve"> </w:t>
            </w:r>
            <w:r w:rsidRPr="00EC1B7A">
              <w:rPr>
                <w:lang w:val="pt-BR"/>
              </w:rPr>
              <w:t>Dengue;</w:t>
            </w:r>
          </w:p>
        </w:tc>
      </w:tr>
      <w:tr w:rsidR="006C5459" w:rsidRPr="00EC1B7A" w:rsidTr="000F3653">
        <w:trPr>
          <w:trHeight w:hRule="exact" w:val="549"/>
        </w:trPr>
        <w:tc>
          <w:tcPr>
            <w:tcW w:w="8681" w:type="dxa"/>
          </w:tcPr>
          <w:p w:rsidR="006C5459" w:rsidRPr="00EC1B7A" w:rsidRDefault="006C5459" w:rsidP="008848F0">
            <w:pPr>
              <w:pStyle w:val="TableParagraph"/>
              <w:ind w:left="0" w:right="75"/>
              <w:rPr>
                <w:lang w:val="pt-BR"/>
              </w:rPr>
            </w:pPr>
            <w:r w:rsidRPr="00EC1B7A">
              <w:rPr>
                <w:lang w:val="pt-BR"/>
              </w:rPr>
              <w:t xml:space="preserve">Ampliar para 100% a proporção de cães vacinados na Campanha de Vacinação </w:t>
            </w:r>
            <w:proofErr w:type="spellStart"/>
            <w:proofErr w:type="gramStart"/>
            <w:r w:rsidRPr="00EC1B7A">
              <w:rPr>
                <w:lang w:val="pt-BR"/>
              </w:rPr>
              <w:t>Anti-rábica</w:t>
            </w:r>
            <w:proofErr w:type="spellEnd"/>
            <w:proofErr w:type="gramEnd"/>
            <w:r w:rsidRPr="00EC1B7A">
              <w:rPr>
                <w:lang w:val="pt-BR"/>
              </w:rPr>
              <w:t xml:space="preserve"> canina</w:t>
            </w:r>
          </w:p>
        </w:tc>
      </w:tr>
      <w:tr w:rsidR="006C5459" w:rsidRPr="00EC1B7A" w:rsidTr="000F3653">
        <w:trPr>
          <w:trHeight w:hRule="exact" w:val="552"/>
        </w:trPr>
        <w:tc>
          <w:tcPr>
            <w:tcW w:w="8681" w:type="dxa"/>
          </w:tcPr>
          <w:p w:rsidR="006C5459" w:rsidRPr="00EC1B7A" w:rsidRDefault="006C5459" w:rsidP="008848F0">
            <w:pPr>
              <w:pStyle w:val="TableParagraph"/>
              <w:spacing w:before="1"/>
              <w:ind w:left="0" w:right="841"/>
              <w:rPr>
                <w:lang w:val="pt-BR"/>
              </w:rPr>
            </w:pPr>
            <w:proofErr w:type="gramStart"/>
            <w:r w:rsidRPr="00EC1B7A">
              <w:rPr>
                <w:lang w:val="pt-BR"/>
              </w:rPr>
              <w:t>Coleta de lixo domestico</w:t>
            </w:r>
            <w:proofErr w:type="gramEnd"/>
            <w:r w:rsidRPr="00EC1B7A">
              <w:rPr>
                <w:lang w:val="pt-BR"/>
              </w:rPr>
              <w:t xml:space="preserve"> nas Zonas Rurais</w:t>
            </w:r>
          </w:p>
        </w:tc>
      </w:tr>
      <w:tr w:rsidR="00E40827" w:rsidRPr="001404CD" w:rsidTr="00BB6D8E">
        <w:trPr>
          <w:trHeight w:hRule="exact" w:val="548"/>
        </w:trPr>
        <w:tc>
          <w:tcPr>
            <w:tcW w:w="8681" w:type="dxa"/>
          </w:tcPr>
          <w:p w:rsidR="00E40827" w:rsidRPr="001404CD" w:rsidRDefault="00E40827" w:rsidP="00BB6D8E">
            <w:pPr>
              <w:pStyle w:val="TableParagraph"/>
              <w:ind w:left="0" w:right="97"/>
              <w:jc w:val="both"/>
              <w:rPr>
                <w:lang w:val="pt-BR"/>
              </w:rPr>
            </w:pPr>
            <w:r w:rsidRPr="001404CD">
              <w:rPr>
                <w:lang w:val="pt-BR"/>
              </w:rPr>
              <w:t>Fiscalizar estabelecimentos sujeitos ao controle sanitário conforme metas pactuadas e estabelecidas pelo município</w:t>
            </w:r>
          </w:p>
        </w:tc>
      </w:tr>
      <w:tr w:rsidR="006C5459" w:rsidRPr="00EC1B7A" w:rsidTr="000F3653">
        <w:trPr>
          <w:trHeight w:hRule="exact" w:val="548"/>
        </w:trPr>
        <w:tc>
          <w:tcPr>
            <w:tcW w:w="8681" w:type="dxa"/>
          </w:tcPr>
          <w:p w:rsidR="006C5459" w:rsidRPr="00EC1B7A" w:rsidRDefault="006C5459" w:rsidP="008848F0">
            <w:pPr>
              <w:pStyle w:val="TableParagraph"/>
              <w:spacing w:line="251" w:lineRule="exact"/>
              <w:ind w:left="0" w:right="841"/>
              <w:rPr>
                <w:lang w:val="pt-BR"/>
              </w:rPr>
            </w:pPr>
            <w:r w:rsidRPr="00EC1B7A">
              <w:rPr>
                <w:lang w:val="pt-BR"/>
              </w:rPr>
              <w:t xml:space="preserve">Local especifico para a dispersão </w:t>
            </w:r>
            <w:proofErr w:type="gramStart"/>
            <w:r w:rsidRPr="00EC1B7A">
              <w:rPr>
                <w:lang w:val="pt-BR"/>
              </w:rPr>
              <w:t>do lixo hospitalar</w:t>
            </w:r>
            <w:proofErr w:type="gramEnd"/>
          </w:p>
        </w:tc>
      </w:tr>
      <w:tr w:rsidR="006C5459" w:rsidRPr="00EC1B7A" w:rsidTr="000F3653">
        <w:trPr>
          <w:trHeight w:hRule="exact" w:val="552"/>
        </w:trPr>
        <w:tc>
          <w:tcPr>
            <w:tcW w:w="8681" w:type="dxa"/>
          </w:tcPr>
          <w:p w:rsidR="006C5459" w:rsidRPr="00EC1B7A" w:rsidRDefault="006C5459" w:rsidP="008848F0">
            <w:pPr>
              <w:pStyle w:val="TableParagraph"/>
              <w:spacing w:before="1"/>
              <w:ind w:left="0" w:right="841"/>
              <w:rPr>
                <w:lang w:val="pt-BR"/>
              </w:rPr>
            </w:pPr>
            <w:r w:rsidRPr="00EC1B7A">
              <w:rPr>
                <w:lang w:val="pt-BR"/>
              </w:rPr>
              <w:lastRenderedPageBreak/>
              <w:t>Melhoria no tratamento da água canalizada</w:t>
            </w:r>
          </w:p>
        </w:tc>
      </w:tr>
      <w:tr w:rsidR="006C5459" w:rsidRPr="00EC1B7A" w:rsidTr="000F3653">
        <w:trPr>
          <w:trHeight w:hRule="exact" w:val="552"/>
        </w:trPr>
        <w:tc>
          <w:tcPr>
            <w:tcW w:w="8681" w:type="dxa"/>
          </w:tcPr>
          <w:p w:rsidR="006C5459" w:rsidRPr="00EC1B7A" w:rsidRDefault="006C5459" w:rsidP="008848F0">
            <w:pPr>
              <w:pStyle w:val="TableParagraph"/>
              <w:spacing w:before="1"/>
              <w:ind w:left="0" w:right="841"/>
              <w:rPr>
                <w:lang w:val="pt-BR"/>
              </w:rPr>
            </w:pPr>
            <w:r>
              <w:rPr>
                <w:lang w:val="pt-BR"/>
              </w:rPr>
              <w:t xml:space="preserve">Garantir a inspeção de poços tubulares das residências, a fim de garantir consumo humano adequado de agua </w:t>
            </w:r>
            <w:proofErr w:type="gramStart"/>
            <w:r>
              <w:rPr>
                <w:lang w:val="pt-BR"/>
              </w:rPr>
              <w:t>potável</w:t>
            </w:r>
            <w:proofErr w:type="gramEnd"/>
            <w:r>
              <w:rPr>
                <w:lang w:val="pt-BR"/>
              </w:rPr>
              <w:t xml:space="preserve"> </w:t>
            </w:r>
          </w:p>
        </w:tc>
      </w:tr>
      <w:tr w:rsidR="006C5459" w:rsidRPr="00EC1B7A" w:rsidTr="000F3653">
        <w:trPr>
          <w:trHeight w:hRule="exact" w:val="552"/>
        </w:trPr>
        <w:tc>
          <w:tcPr>
            <w:tcW w:w="8681" w:type="dxa"/>
          </w:tcPr>
          <w:p w:rsidR="006C5459" w:rsidRPr="00EC1B7A" w:rsidRDefault="006C5459" w:rsidP="008848F0">
            <w:pPr>
              <w:pStyle w:val="TableParagraph"/>
              <w:spacing w:before="1"/>
              <w:ind w:left="0" w:right="841"/>
              <w:rPr>
                <w:lang w:val="pt-BR"/>
              </w:rPr>
            </w:pPr>
            <w:r>
              <w:rPr>
                <w:lang w:val="pt-BR"/>
              </w:rPr>
              <w:t xml:space="preserve">Ampliar a adesão das Residências ao Plano Municipal de Saneamento Básico </w:t>
            </w:r>
          </w:p>
        </w:tc>
      </w:tr>
      <w:tr w:rsidR="00E40827" w:rsidRPr="00EC1B7A" w:rsidTr="00E40827">
        <w:trPr>
          <w:trHeight w:hRule="exact" w:val="888"/>
        </w:trPr>
        <w:tc>
          <w:tcPr>
            <w:tcW w:w="8681" w:type="dxa"/>
          </w:tcPr>
          <w:p w:rsidR="00E40827" w:rsidRPr="001404CD" w:rsidRDefault="00E40827" w:rsidP="00E40827">
            <w:pPr>
              <w:spacing w:line="239" w:lineRule="exact"/>
              <w:ind w:left="80"/>
              <w:jc w:val="both"/>
              <w:rPr>
                <w:rFonts w:ascii="Arial" w:eastAsia="Arial" w:hAnsi="Arial" w:cs="Arial"/>
                <w:lang w:val="pt-BR"/>
              </w:rPr>
            </w:pPr>
            <w:r w:rsidRPr="001404CD">
              <w:rPr>
                <w:rFonts w:ascii="Arial" w:eastAsia="Arial" w:hAnsi="Arial" w:cs="Arial"/>
                <w:lang w:val="pt-BR"/>
              </w:rPr>
              <w:t>Realizar, programar e monitorar a vigilância ambiental em saúde relacionada à qualidade da água para o consumo humano (VIGIAGUA)- quanto aos parâmetros coliformes totais, cloro residual livre e turbidez, das Condições do ar e do solo.</w:t>
            </w:r>
          </w:p>
          <w:p w:rsidR="00E40827" w:rsidRPr="001404CD" w:rsidRDefault="00E40827" w:rsidP="00E40827">
            <w:pPr>
              <w:spacing w:line="239" w:lineRule="exact"/>
              <w:ind w:left="80"/>
              <w:jc w:val="both"/>
              <w:rPr>
                <w:rFonts w:ascii="Arial" w:hAnsi="Arial" w:cs="Arial"/>
                <w:lang w:val="pt-BR"/>
              </w:rPr>
            </w:pPr>
          </w:p>
        </w:tc>
      </w:tr>
      <w:tr w:rsidR="00E40827" w:rsidRPr="00EC1B7A" w:rsidTr="00E40827">
        <w:trPr>
          <w:trHeight w:hRule="exact" w:val="842"/>
        </w:trPr>
        <w:tc>
          <w:tcPr>
            <w:tcW w:w="8681" w:type="dxa"/>
          </w:tcPr>
          <w:p w:rsidR="00E40827" w:rsidRPr="001404CD" w:rsidRDefault="00E40827" w:rsidP="00E40827">
            <w:pPr>
              <w:spacing w:line="240" w:lineRule="exact"/>
              <w:ind w:left="80"/>
              <w:jc w:val="both"/>
              <w:rPr>
                <w:rFonts w:ascii="Arial" w:hAnsi="Arial" w:cs="Arial"/>
                <w:lang w:val="pt-BR"/>
              </w:rPr>
            </w:pPr>
            <w:r w:rsidRPr="001404CD">
              <w:rPr>
                <w:rFonts w:ascii="Arial" w:eastAsia="Arial" w:hAnsi="Arial" w:cs="Arial"/>
                <w:lang w:val="pt-BR"/>
              </w:rPr>
              <w:t>Realizar diagnóstico da destinação dos resíduos sólidos urbanos, buscando Soluções com adoção de</w:t>
            </w:r>
            <w:r>
              <w:rPr>
                <w:rFonts w:ascii="Arial" w:eastAsia="Arial" w:hAnsi="Arial" w:cs="Arial"/>
                <w:lang w:val="pt-BR"/>
              </w:rPr>
              <w:t xml:space="preserve"> </w:t>
            </w:r>
            <w:r w:rsidRPr="001404CD">
              <w:rPr>
                <w:rFonts w:ascii="Arial" w:eastAsia="Arial" w:hAnsi="Arial" w:cs="Arial"/>
                <w:lang w:val="pt-BR"/>
              </w:rPr>
              <w:t xml:space="preserve">políticas que visem minimize o volume de resíduos sólidos gerados, a fim de </w:t>
            </w:r>
            <w:proofErr w:type="gramStart"/>
            <w:r w:rsidRPr="001404CD">
              <w:rPr>
                <w:rFonts w:ascii="Arial" w:eastAsia="Arial" w:hAnsi="Arial" w:cs="Arial"/>
                <w:lang w:val="pt-BR"/>
              </w:rPr>
              <w:t>otimizar</w:t>
            </w:r>
            <w:proofErr w:type="gramEnd"/>
            <w:r w:rsidRPr="001404CD">
              <w:rPr>
                <w:rFonts w:ascii="Arial" w:eastAsia="Arial" w:hAnsi="Arial" w:cs="Arial"/>
                <w:lang w:val="pt-BR"/>
              </w:rPr>
              <w:t xml:space="preserve"> os processos de coleta seletiva, tratamento e/ou destino final.</w:t>
            </w:r>
          </w:p>
        </w:tc>
      </w:tr>
    </w:tbl>
    <w:p w:rsidR="006C5459" w:rsidRPr="007C6152" w:rsidRDefault="006C5459" w:rsidP="006C5459">
      <w:pPr>
        <w:pStyle w:val="Ttulo2"/>
        <w:spacing w:before="47"/>
        <w:rPr>
          <w:sz w:val="22"/>
          <w:szCs w:val="22"/>
          <w:lang w:val="pt-BR"/>
        </w:rPr>
      </w:pPr>
    </w:p>
    <w:p w:rsidR="006C5459" w:rsidRPr="00EC1B7A" w:rsidRDefault="006C5459" w:rsidP="006C5459">
      <w:pPr>
        <w:pStyle w:val="Ttulo2"/>
        <w:spacing w:before="47"/>
        <w:rPr>
          <w:sz w:val="22"/>
          <w:szCs w:val="22"/>
        </w:rPr>
      </w:pPr>
      <w:r w:rsidRPr="00EC1B7A">
        <w:rPr>
          <w:sz w:val="22"/>
          <w:szCs w:val="22"/>
        </w:rPr>
        <w:t>3ª LINHA: VIGILANCIA EPIDEMIOLÓGICA</w:t>
      </w:r>
    </w:p>
    <w:p w:rsidR="006C5459" w:rsidRPr="00EC1B7A" w:rsidRDefault="006C5459" w:rsidP="006C5459">
      <w:pPr>
        <w:pStyle w:val="PargrafodaLista"/>
        <w:widowControl w:val="0"/>
        <w:numPr>
          <w:ilvl w:val="1"/>
          <w:numId w:val="7"/>
        </w:numPr>
        <w:tabs>
          <w:tab w:val="left" w:pos="933"/>
        </w:tabs>
        <w:spacing w:before="200" w:line="360" w:lineRule="auto"/>
        <w:ind w:right="1011" w:hanging="361"/>
        <w:contextualSpacing w:val="0"/>
        <w:jc w:val="both"/>
        <w:rPr>
          <w:rFonts w:ascii="Arial" w:hAnsi="Arial" w:cs="Arial"/>
        </w:rPr>
      </w:pPr>
      <w:r w:rsidRPr="00EC1B7A">
        <w:rPr>
          <w:rFonts w:ascii="Arial" w:hAnsi="Arial" w:cs="Arial"/>
        </w:rPr>
        <w:t xml:space="preserve">Reduzir a morbimortalidade decorrente das doenças e agravos prevalentes, mediante a intensificação </w:t>
      </w:r>
      <w:r w:rsidRPr="00EC1B7A">
        <w:rPr>
          <w:rFonts w:ascii="Arial" w:hAnsi="Arial" w:cs="Arial"/>
          <w:spacing w:val="-3"/>
        </w:rPr>
        <w:t xml:space="preserve">de </w:t>
      </w:r>
      <w:r w:rsidRPr="00EC1B7A">
        <w:rPr>
          <w:rFonts w:ascii="Arial" w:hAnsi="Arial" w:cs="Arial"/>
        </w:rPr>
        <w:t>ações de caráter preventivo e curativo, individuais</w:t>
      </w:r>
      <w:proofErr w:type="gramStart"/>
      <w:r w:rsidRPr="00EC1B7A">
        <w:rPr>
          <w:rFonts w:ascii="Arial" w:hAnsi="Arial" w:cs="Arial"/>
        </w:rPr>
        <w:t xml:space="preserve">  </w:t>
      </w:r>
      <w:proofErr w:type="gramEnd"/>
      <w:r w:rsidRPr="00EC1B7A">
        <w:rPr>
          <w:rFonts w:ascii="Arial" w:hAnsi="Arial" w:cs="Arial"/>
        </w:rPr>
        <w:t>e coletivos, considerando as diversidades locais e</w:t>
      </w:r>
      <w:r w:rsidRPr="00EC1B7A">
        <w:rPr>
          <w:rFonts w:ascii="Arial" w:hAnsi="Arial" w:cs="Arial"/>
          <w:spacing w:val="-30"/>
        </w:rPr>
        <w:t xml:space="preserve"> </w:t>
      </w:r>
      <w:r w:rsidRPr="00EC1B7A">
        <w:rPr>
          <w:rFonts w:ascii="Arial" w:hAnsi="Arial" w:cs="Arial"/>
        </w:rPr>
        <w:t>regionais.</w:t>
      </w:r>
    </w:p>
    <w:p w:rsidR="006C5459" w:rsidRPr="007C6152" w:rsidRDefault="006C5459" w:rsidP="006C5459">
      <w:pPr>
        <w:pStyle w:val="Corpodetexto"/>
        <w:rPr>
          <w:rFonts w:ascii="Arial" w:hAnsi="Arial" w:cs="Arial"/>
          <w:lang w:val="pt-BR"/>
        </w:rPr>
      </w:pPr>
    </w:p>
    <w:p w:rsidR="006C5459" w:rsidRPr="007C6152" w:rsidRDefault="006C5459" w:rsidP="006C5459">
      <w:pPr>
        <w:pStyle w:val="Corpodetexto"/>
        <w:spacing w:before="8"/>
        <w:rPr>
          <w:rFonts w:ascii="Arial" w:hAnsi="Arial" w:cs="Arial"/>
          <w:lang w:val="pt-BR"/>
        </w:rPr>
      </w:pPr>
    </w:p>
    <w:tbl>
      <w:tblPr>
        <w:tblStyle w:val="TableNormal0"/>
        <w:tblW w:w="8681" w:type="dxa"/>
        <w:tblInd w:w="10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8681"/>
      </w:tblGrid>
      <w:tr w:rsidR="006C5459" w:rsidRPr="00EC1B7A" w:rsidTr="000F3653">
        <w:trPr>
          <w:trHeight w:hRule="exact" w:val="537"/>
        </w:trPr>
        <w:tc>
          <w:tcPr>
            <w:tcW w:w="8681" w:type="dxa"/>
          </w:tcPr>
          <w:p w:rsidR="006C5459" w:rsidRPr="00EC1B7A" w:rsidRDefault="006C5459" w:rsidP="000F3653">
            <w:pPr>
              <w:pStyle w:val="TableParagraph"/>
              <w:spacing w:before="2"/>
              <w:ind w:left="3302" w:right="3369"/>
              <w:jc w:val="center"/>
              <w:rPr>
                <w:b/>
                <w:lang w:val="pt-BR"/>
              </w:rPr>
            </w:pPr>
            <w:r w:rsidRPr="00EC1B7A">
              <w:rPr>
                <w:b/>
                <w:lang w:val="pt-BR"/>
              </w:rPr>
              <w:t>Propostas</w:t>
            </w:r>
          </w:p>
        </w:tc>
      </w:tr>
      <w:tr w:rsidR="006C5459" w:rsidRPr="00EC1B7A" w:rsidTr="000F3653">
        <w:trPr>
          <w:trHeight w:hRule="exact" w:val="552"/>
        </w:trPr>
        <w:tc>
          <w:tcPr>
            <w:tcW w:w="8681" w:type="dxa"/>
          </w:tcPr>
          <w:p w:rsidR="006C5459" w:rsidRPr="00EC1B7A" w:rsidRDefault="006C5459" w:rsidP="000F3653">
            <w:pPr>
              <w:pStyle w:val="TableParagraph"/>
              <w:spacing w:before="1"/>
              <w:ind w:left="0" w:right="841"/>
              <w:rPr>
                <w:lang w:val="pt-BR"/>
              </w:rPr>
            </w:pPr>
            <w:r w:rsidRPr="00EC1B7A">
              <w:rPr>
                <w:lang w:val="pt-BR"/>
              </w:rPr>
              <w:t xml:space="preserve">Ampliar a cobertura vacinal, reduzir óbitos infantis e </w:t>
            </w:r>
            <w:proofErr w:type="gramStart"/>
            <w:r w:rsidRPr="00EC1B7A">
              <w:rPr>
                <w:lang w:val="pt-BR"/>
              </w:rPr>
              <w:t>maternos</w:t>
            </w:r>
            <w:proofErr w:type="gramEnd"/>
          </w:p>
        </w:tc>
      </w:tr>
      <w:tr w:rsidR="006C5459" w:rsidRPr="00EC1B7A" w:rsidTr="000F3653">
        <w:trPr>
          <w:trHeight w:hRule="exact" w:val="549"/>
        </w:trPr>
        <w:tc>
          <w:tcPr>
            <w:tcW w:w="8681" w:type="dxa"/>
          </w:tcPr>
          <w:p w:rsidR="006C5459" w:rsidRPr="00EC1B7A" w:rsidRDefault="006C5459" w:rsidP="000F3653">
            <w:pPr>
              <w:pStyle w:val="TableParagraph"/>
              <w:spacing w:before="2" w:line="252" w:lineRule="exact"/>
              <w:ind w:left="0" w:right="114"/>
              <w:rPr>
                <w:lang w:val="pt-BR"/>
              </w:rPr>
            </w:pPr>
            <w:r w:rsidRPr="00EC1B7A">
              <w:rPr>
                <w:lang w:val="pt-BR"/>
              </w:rPr>
              <w:t>Vacinar anualmente, no mínimo, cerca de 90% da população com 60 anos e mais, contra Influenza;</w:t>
            </w:r>
          </w:p>
        </w:tc>
      </w:tr>
      <w:tr w:rsidR="006C5459" w:rsidRPr="00EC1B7A" w:rsidTr="000F3653">
        <w:trPr>
          <w:trHeight w:hRule="exact" w:val="548"/>
        </w:trPr>
        <w:tc>
          <w:tcPr>
            <w:tcW w:w="8681" w:type="dxa"/>
          </w:tcPr>
          <w:p w:rsidR="006C5459" w:rsidRPr="00EC1B7A" w:rsidRDefault="006C5459" w:rsidP="000F3653">
            <w:pPr>
              <w:pStyle w:val="TableParagraph"/>
              <w:spacing w:before="2" w:line="252" w:lineRule="exact"/>
              <w:ind w:left="0" w:right="75"/>
              <w:rPr>
                <w:lang w:val="pt-BR"/>
              </w:rPr>
            </w:pPr>
            <w:r w:rsidRPr="00EC1B7A">
              <w:rPr>
                <w:lang w:val="pt-BR"/>
              </w:rPr>
              <w:t>Ampliar para 95% a proporção de registro de óbitos com causa básica definida</w:t>
            </w:r>
          </w:p>
        </w:tc>
      </w:tr>
      <w:tr w:rsidR="006C5459" w:rsidRPr="00EC1B7A" w:rsidTr="000F3653">
        <w:trPr>
          <w:trHeight w:hRule="exact" w:val="548"/>
        </w:trPr>
        <w:tc>
          <w:tcPr>
            <w:tcW w:w="8681" w:type="dxa"/>
          </w:tcPr>
          <w:p w:rsidR="006C5459" w:rsidRPr="00EC1B7A" w:rsidRDefault="006C5459" w:rsidP="000F3653">
            <w:pPr>
              <w:pStyle w:val="TableParagraph"/>
              <w:spacing w:line="251" w:lineRule="exact"/>
              <w:ind w:left="0" w:right="841"/>
              <w:rPr>
                <w:lang w:val="pt-BR"/>
              </w:rPr>
            </w:pPr>
            <w:proofErr w:type="gramStart"/>
            <w:r w:rsidRPr="00EC1B7A">
              <w:rPr>
                <w:lang w:val="pt-BR"/>
              </w:rPr>
              <w:t>Implementar</w:t>
            </w:r>
            <w:proofErr w:type="gramEnd"/>
            <w:r w:rsidRPr="00EC1B7A">
              <w:rPr>
                <w:lang w:val="pt-BR"/>
              </w:rPr>
              <w:t xml:space="preserve"> a Vigilância Epidemiológica da Sífilis em gestantes;</w:t>
            </w:r>
          </w:p>
        </w:tc>
      </w:tr>
      <w:tr w:rsidR="006C5459" w:rsidRPr="00EC1B7A" w:rsidTr="000F3653">
        <w:trPr>
          <w:trHeight w:hRule="exact" w:val="548"/>
        </w:trPr>
        <w:tc>
          <w:tcPr>
            <w:tcW w:w="8681" w:type="dxa"/>
            <w:tcBorders>
              <w:bottom w:val="single" w:sz="3" w:space="0" w:color="000000"/>
            </w:tcBorders>
          </w:tcPr>
          <w:p w:rsidR="006C5459" w:rsidRPr="00EC1B7A" w:rsidRDefault="006C5459" w:rsidP="000F3653">
            <w:pPr>
              <w:pStyle w:val="TableParagraph"/>
              <w:spacing w:before="1"/>
              <w:ind w:left="0" w:right="841"/>
              <w:rPr>
                <w:lang w:val="pt-BR"/>
              </w:rPr>
            </w:pPr>
            <w:r w:rsidRPr="00EC1B7A">
              <w:rPr>
                <w:lang w:val="pt-BR"/>
              </w:rPr>
              <w:t>Investigar 100% a proporção de óbitos maternos investigados</w:t>
            </w:r>
          </w:p>
        </w:tc>
      </w:tr>
      <w:tr w:rsidR="006C5459" w:rsidRPr="00EC1B7A" w:rsidTr="000F3653">
        <w:trPr>
          <w:trHeight w:hRule="exact" w:val="552"/>
        </w:trPr>
        <w:tc>
          <w:tcPr>
            <w:tcW w:w="8681" w:type="dxa"/>
          </w:tcPr>
          <w:p w:rsidR="006C5459" w:rsidRPr="00EC1B7A" w:rsidRDefault="006C5459" w:rsidP="000F3653">
            <w:pPr>
              <w:pStyle w:val="TableParagraph"/>
              <w:spacing w:before="2"/>
              <w:ind w:left="0" w:right="841"/>
              <w:rPr>
                <w:lang w:val="pt-BR"/>
              </w:rPr>
            </w:pPr>
            <w:r w:rsidRPr="00EC1B7A">
              <w:rPr>
                <w:lang w:val="pt-BR"/>
              </w:rPr>
              <w:t>Notificar 100% casos de Sífilis ano em gestante;</w:t>
            </w:r>
          </w:p>
        </w:tc>
      </w:tr>
      <w:tr w:rsidR="006C5459" w:rsidRPr="00EC1B7A" w:rsidTr="000F3653">
        <w:trPr>
          <w:trHeight w:hRule="exact" w:val="552"/>
        </w:trPr>
        <w:tc>
          <w:tcPr>
            <w:tcW w:w="8681" w:type="dxa"/>
          </w:tcPr>
          <w:p w:rsidR="006C5459" w:rsidRPr="00EC1B7A" w:rsidRDefault="006C5459" w:rsidP="000F3653">
            <w:pPr>
              <w:pStyle w:val="TableParagraph"/>
              <w:spacing w:before="5"/>
              <w:ind w:left="0" w:right="841"/>
              <w:rPr>
                <w:lang w:val="pt-BR"/>
              </w:rPr>
            </w:pPr>
            <w:r w:rsidRPr="00EC1B7A">
              <w:rPr>
                <w:lang w:val="pt-BR"/>
              </w:rPr>
              <w:t>Atendimento de 100% das pessoas com HIV;</w:t>
            </w:r>
          </w:p>
        </w:tc>
      </w:tr>
      <w:tr w:rsidR="006C5459" w:rsidRPr="00EC1B7A" w:rsidTr="000F3653">
        <w:trPr>
          <w:trHeight w:hRule="exact" w:val="548"/>
        </w:trPr>
        <w:tc>
          <w:tcPr>
            <w:tcW w:w="8681" w:type="dxa"/>
          </w:tcPr>
          <w:p w:rsidR="006C5459" w:rsidRPr="00EC1B7A" w:rsidRDefault="006C5459" w:rsidP="000F3653">
            <w:pPr>
              <w:pStyle w:val="TableParagraph"/>
              <w:spacing w:before="2" w:line="252" w:lineRule="exact"/>
              <w:ind w:left="0" w:right="75"/>
              <w:rPr>
                <w:lang w:val="pt-BR"/>
              </w:rPr>
            </w:pPr>
            <w:r w:rsidRPr="00EC1B7A">
              <w:rPr>
                <w:lang w:val="pt-BR"/>
              </w:rPr>
              <w:t>Realizar testagem para HIV de 100% das gestantes atendidas na Rede Pública;</w:t>
            </w:r>
          </w:p>
        </w:tc>
      </w:tr>
      <w:tr w:rsidR="006C5459" w:rsidRPr="00EC1B7A" w:rsidTr="000F3653">
        <w:trPr>
          <w:trHeight w:hRule="exact" w:val="548"/>
        </w:trPr>
        <w:tc>
          <w:tcPr>
            <w:tcW w:w="8681" w:type="dxa"/>
          </w:tcPr>
          <w:p w:rsidR="006C5459" w:rsidRPr="00EC1B7A" w:rsidRDefault="006C5459" w:rsidP="000F3653">
            <w:pPr>
              <w:pStyle w:val="TableParagraph"/>
              <w:tabs>
                <w:tab w:val="left" w:pos="3388"/>
                <w:tab w:val="left" w:pos="4627"/>
                <w:tab w:val="left" w:pos="6089"/>
                <w:tab w:val="left" w:pos="6657"/>
                <w:tab w:val="left" w:pos="7562"/>
              </w:tabs>
              <w:ind w:left="0" w:right="92"/>
              <w:rPr>
                <w:lang w:val="pt-BR"/>
              </w:rPr>
            </w:pPr>
            <w:r w:rsidRPr="00EC1B7A">
              <w:rPr>
                <w:lang w:val="pt-BR"/>
              </w:rPr>
              <w:t xml:space="preserve">Capacitar mais profissionais </w:t>
            </w:r>
            <w:r w:rsidR="00E40827">
              <w:rPr>
                <w:lang w:val="pt-BR"/>
              </w:rPr>
              <w:t xml:space="preserve">de saúde </w:t>
            </w:r>
            <w:r w:rsidRPr="00EC1B7A">
              <w:rPr>
                <w:lang w:val="pt-BR"/>
              </w:rPr>
              <w:t>para o</w:t>
            </w:r>
            <w:r w:rsidR="00E40827">
              <w:rPr>
                <w:lang w:val="pt-BR"/>
              </w:rPr>
              <w:t xml:space="preserve"> aconselhamento e realização dos</w:t>
            </w:r>
            <w:r w:rsidRPr="00EC1B7A">
              <w:rPr>
                <w:lang w:val="pt-BR"/>
              </w:rPr>
              <w:t xml:space="preserve"> teste</w:t>
            </w:r>
            <w:r w:rsidR="00E40827">
              <w:rPr>
                <w:lang w:val="pt-BR"/>
              </w:rPr>
              <w:t>s</w:t>
            </w:r>
            <w:r w:rsidRPr="00EC1B7A">
              <w:rPr>
                <w:lang w:val="pt-BR"/>
              </w:rPr>
              <w:t xml:space="preserve"> rápido </w:t>
            </w:r>
            <w:r>
              <w:rPr>
                <w:lang w:val="pt-BR"/>
              </w:rPr>
              <w:t xml:space="preserve">para HIV, Sífilis e Hepatites </w:t>
            </w:r>
            <w:proofErr w:type="gramStart"/>
            <w:r>
              <w:rPr>
                <w:lang w:val="pt-BR"/>
              </w:rPr>
              <w:t>Virais</w:t>
            </w:r>
            <w:proofErr w:type="gramEnd"/>
            <w:r>
              <w:rPr>
                <w:lang w:val="pt-BR"/>
              </w:rPr>
              <w:t xml:space="preserve"> </w:t>
            </w:r>
            <w:r w:rsidRPr="00EC1B7A">
              <w:rPr>
                <w:lang w:val="pt-BR"/>
              </w:rPr>
              <w:t xml:space="preserve"> </w:t>
            </w:r>
          </w:p>
        </w:tc>
      </w:tr>
      <w:tr w:rsidR="008848F0" w:rsidRPr="00EC1B7A" w:rsidTr="000F3653">
        <w:trPr>
          <w:trHeight w:hRule="exact" w:val="548"/>
        </w:trPr>
        <w:tc>
          <w:tcPr>
            <w:tcW w:w="8681" w:type="dxa"/>
          </w:tcPr>
          <w:p w:rsidR="008848F0" w:rsidRPr="001404CD" w:rsidRDefault="008848F0" w:rsidP="008848F0">
            <w:pPr>
              <w:pStyle w:val="Default"/>
              <w:jc w:val="both"/>
              <w:rPr>
                <w:rFonts w:ascii="Arial" w:hAnsi="Arial" w:cs="Arial"/>
                <w:color w:val="auto"/>
                <w:sz w:val="22"/>
                <w:szCs w:val="22"/>
                <w:lang w:val="pt-BR"/>
              </w:rPr>
            </w:pPr>
            <w:r w:rsidRPr="001404CD">
              <w:rPr>
                <w:rFonts w:ascii="Arial" w:hAnsi="Arial" w:cs="Arial"/>
                <w:color w:val="auto"/>
                <w:sz w:val="22"/>
                <w:szCs w:val="22"/>
                <w:lang w:val="pt-BR"/>
              </w:rPr>
              <w:t>Manter negativa a taxa de letalidade da dengue.</w:t>
            </w:r>
          </w:p>
        </w:tc>
      </w:tr>
      <w:tr w:rsidR="008848F0" w:rsidRPr="00EC1B7A" w:rsidTr="000F3653">
        <w:trPr>
          <w:trHeight w:hRule="exact" w:val="548"/>
        </w:trPr>
        <w:tc>
          <w:tcPr>
            <w:tcW w:w="8681" w:type="dxa"/>
          </w:tcPr>
          <w:p w:rsidR="008848F0" w:rsidRPr="001404CD" w:rsidRDefault="008848F0" w:rsidP="008848F0">
            <w:pPr>
              <w:pStyle w:val="TableParagraph"/>
              <w:spacing w:line="252" w:lineRule="exact"/>
              <w:ind w:left="0"/>
              <w:rPr>
                <w:lang w:val="pt-BR"/>
              </w:rPr>
            </w:pPr>
            <w:r w:rsidRPr="001404CD">
              <w:rPr>
                <w:lang w:val="pt-BR"/>
              </w:rPr>
              <w:t>Investigar 100% dos surtos de doenças transmitidas por alimentos e água</w:t>
            </w:r>
          </w:p>
          <w:p w:rsidR="008848F0" w:rsidRPr="001404CD" w:rsidRDefault="008848F0" w:rsidP="008848F0">
            <w:pPr>
              <w:pStyle w:val="TableParagraph"/>
              <w:spacing w:line="252" w:lineRule="exact"/>
              <w:ind w:left="0"/>
              <w:rPr>
                <w:lang w:val="pt-BR"/>
              </w:rPr>
            </w:pPr>
          </w:p>
        </w:tc>
      </w:tr>
      <w:tr w:rsidR="008848F0" w:rsidRPr="00EC1B7A" w:rsidTr="000F3653">
        <w:trPr>
          <w:trHeight w:hRule="exact" w:val="548"/>
        </w:trPr>
        <w:tc>
          <w:tcPr>
            <w:tcW w:w="8681" w:type="dxa"/>
          </w:tcPr>
          <w:p w:rsidR="008848F0" w:rsidRPr="001404CD" w:rsidRDefault="008848F0" w:rsidP="008848F0">
            <w:pPr>
              <w:pStyle w:val="TableParagraph"/>
              <w:spacing w:line="211" w:lineRule="auto"/>
              <w:ind w:left="0" w:right="95"/>
              <w:jc w:val="both"/>
              <w:rPr>
                <w:lang w:val="pt-BR"/>
              </w:rPr>
            </w:pPr>
            <w:r w:rsidRPr="001404CD">
              <w:rPr>
                <w:lang w:val="pt-BR"/>
              </w:rPr>
              <w:t>Realizar diagnóstico laboratorial de X % dos casos suspeitos de sarampo e rubéola.</w:t>
            </w:r>
          </w:p>
          <w:p w:rsidR="008848F0" w:rsidRPr="001404CD" w:rsidRDefault="008848F0" w:rsidP="008848F0">
            <w:pPr>
              <w:pStyle w:val="TableParagraph"/>
              <w:spacing w:line="211" w:lineRule="auto"/>
              <w:ind w:left="0" w:right="95"/>
              <w:jc w:val="both"/>
              <w:rPr>
                <w:lang w:val="pt-BR"/>
              </w:rPr>
            </w:pPr>
          </w:p>
        </w:tc>
      </w:tr>
      <w:tr w:rsidR="008848F0" w:rsidRPr="00EC1B7A" w:rsidTr="000F3653">
        <w:trPr>
          <w:trHeight w:hRule="exact" w:val="548"/>
        </w:trPr>
        <w:tc>
          <w:tcPr>
            <w:tcW w:w="8681" w:type="dxa"/>
          </w:tcPr>
          <w:p w:rsidR="008848F0" w:rsidRPr="001404CD" w:rsidRDefault="008848F0" w:rsidP="008848F0">
            <w:pPr>
              <w:pStyle w:val="TableParagraph"/>
              <w:ind w:left="0" w:right="97"/>
              <w:jc w:val="both"/>
              <w:rPr>
                <w:lang w:val="pt-BR"/>
              </w:rPr>
            </w:pPr>
            <w:r w:rsidRPr="001404CD">
              <w:rPr>
                <w:lang w:val="pt-BR"/>
              </w:rPr>
              <w:t>Confirmar laboratorialmente pelo menos 100% dos casos de meningite bacteriana diagnosticados</w:t>
            </w:r>
          </w:p>
        </w:tc>
      </w:tr>
      <w:tr w:rsidR="008848F0" w:rsidRPr="00EC1B7A" w:rsidTr="000F3653">
        <w:trPr>
          <w:trHeight w:hRule="exact" w:val="548"/>
        </w:trPr>
        <w:tc>
          <w:tcPr>
            <w:tcW w:w="8681" w:type="dxa"/>
          </w:tcPr>
          <w:p w:rsidR="008848F0" w:rsidRPr="001404CD" w:rsidRDefault="008848F0" w:rsidP="008848F0">
            <w:pPr>
              <w:pStyle w:val="TableParagraph"/>
              <w:ind w:left="0" w:right="97"/>
              <w:jc w:val="both"/>
              <w:rPr>
                <w:lang w:val="pt-BR"/>
              </w:rPr>
            </w:pPr>
            <w:r w:rsidRPr="001404CD">
              <w:rPr>
                <w:lang w:val="pt-BR"/>
              </w:rPr>
              <w:t xml:space="preserve">Elevar o numero do percentual de cura de casos novos de tuberculose pulmonar </w:t>
            </w:r>
            <w:proofErr w:type="spellStart"/>
            <w:r w:rsidRPr="001404CD">
              <w:rPr>
                <w:lang w:val="pt-BR"/>
              </w:rPr>
              <w:t>bacilífera</w:t>
            </w:r>
            <w:proofErr w:type="spellEnd"/>
          </w:p>
        </w:tc>
      </w:tr>
      <w:tr w:rsidR="008848F0" w:rsidRPr="00EC1B7A" w:rsidTr="000F3653">
        <w:trPr>
          <w:trHeight w:hRule="exact" w:val="548"/>
        </w:trPr>
        <w:tc>
          <w:tcPr>
            <w:tcW w:w="8681" w:type="dxa"/>
          </w:tcPr>
          <w:p w:rsidR="008848F0" w:rsidRPr="001404CD" w:rsidRDefault="008848F0" w:rsidP="008848F0">
            <w:pPr>
              <w:pStyle w:val="Default"/>
              <w:jc w:val="both"/>
              <w:rPr>
                <w:rFonts w:ascii="Arial" w:hAnsi="Arial" w:cs="Arial"/>
                <w:color w:val="auto"/>
                <w:sz w:val="22"/>
                <w:szCs w:val="22"/>
                <w:lang w:val="pt-BR"/>
              </w:rPr>
            </w:pPr>
            <w:r w:rsidRPr="001404CD">
              <w:rPr>
                <w:rFonts w:ascii="Arial" w:hAnsi="Arial" w:cs="Arial"/>
                <w:color w:val="auto"/>
                <w:sz w:val="22"/>
                <w:szCs w:val="22"/>
                <w:lang w:val="pt-BR"/>
              </w:rPr>
              <w:lastRenderedPageBreak/>
              <w:t xml:space="preserve">Manter o município livre de tétano neonatal e difteria.  </w:t>
            </w:r>
            <w:proofErr w:type="gramStart"/>
            <w:r w:rsidRPr="001404CD">
              <w:rPr>
                <w:rFonts w:ascii="Arial" w:hAnsi="Arial" w:cs="Arial"/>
                <w:color w:val="auto"/>
                <w:sz w:val="22"/>
                <w:szCs w:val="22"/>
                <w:lang w:val="pt-BR"/>
              </w:rPr>
              <w:t>e</w:t>
            </w:r>
            <w:proofErr w:type="gramEnd"/>
            <w:r w:rsidRPr="001404CD">
              <w:rPr>
                <w:rFonts w:ascii="Arial" w:hAnsi="Arial" w:cs="Arial"/>
                <w:color w:val="auto"/>
                <w:sz w:val="22"/>
                <w:szCs w:val="22"/>
                <w:lang w:val="pt-BR"/>
              </w:rPr>
              <w:t xml:space="preserve"> investigar oportunamente 100% das notificações de casos suspeitos de Rubéola, sarampo e poliomielite  com orientação e realização de suas respectivas medidas de controle.</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Elevar o numero do percentual de cura dos casos novos de Hanseníase</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Curar minimamente 85% dos casos novos de hanseníase diagnosticados.</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Diagnosticar minimamente, 85 % dos casos estimados de tuberculose a cada ano.</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Encerrar oportunamente 100% dos casos de investigação das doenças de notificação compulsória que necessitam investigação segundo Portaria Ministerial.</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Iniciar tratamento em 100% dos casos diagnosticados de tuberculose</w:t>
            </w:r>
          </w:p>
        </w:tc>
      </w:tr>
      <w:tr w:rsidR="008848F0" w:rsidRPr="00EC1B7A" w:rsidTr="000F3653">
        <w:trPr>
          <w:trHeight w:hRule="exact" w:val="548"/>
        </w:trPr>
        <w:tc>
          <w:tcPr>
            <w:tcW w:w="8681" w:type="dxa"/>
          </w:tcPr>
          <w:p w:rsidR="008848F0" w:rsidRPr="001404CD" w:rsidRDefault="008848F0" w:rsidP="008848F0">
            <w:pPr>
              <w:pStyle w:val="Default"/>
              <w:jc w:val="both"/>
              <w:rPr>
                <w:rFonts w:ascii="Arial" w:hAnsi="Arial" w:cs="Arial"/>
                <w:b/>
                <w:color w:val="auto"/>
                <w:sz w:val="22"/>
                <w:szCs w:val="22"/>
                <w:lang w:val="pt-BR"/>
              </w:rPr>
            </w:pPr>
            <w:r w:rsidRPr="001404CD">
              <w:rPr>
                <w:rFonts w:ascii="Arial" w:hAnsi="Arial" w:cs="Arial"/>
                <w:color w:val="auto"/>
                <w:sz w:val="22"/>
                <w:szCs w:val="22"/>
                <w:lang w:val="pt-BR"/>
              </w:rPr>
              <w:t xml:space="preserve">Curar minimamente 85% dos casos novos de Tuberculose diagnosticados. </w:t>
            </w:r>
          </w:p>
          <w:p w:rsidR="008848F0" w:rsidRPr="001404CD" w:rsidRDefault="008848F0" w:rsidP="008848F0">
            <w:pPr>
              <w:pStyle w:val="TableParagraph"/>
              <w:ind w:right="97"/>
              <w:jc w:val="both"/>
              <w:rPr>
                <w:lang w:val="pt-BR"/>
              </w:rPr>
            </w:pP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Supervisionar 5% dos imóveis visitados nos ciclos bimestrais para o controle da dengue. % dos imóveis visitados em cada ciclo bimestral.</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 xml:space="preserve">Realizar </w:t>
            </w:r>
            <w:proofErr w:type="gramStart"/>
            <w:r w:rsidRPr="001404CD">
              <w:rPr>
                <w:lang w:val="pt-BR"/>
              </w:rPr>
              <w:t>3</w:t>
            </w:r>
            <w:proofErr w:type="gramEnd"/>
            <w:r w:rsidRPr="001404CD">
              <w:rPr>
                <w:lang w:val="pt-BR"/>
              </w:rPr>
              <w:t xml:space="preserve"> LIRA Anuais</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Controlar a raiva canina através da cobertura de vacinação dos animais</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Manter o n° ideal de Agentes de Controle de Endemias (ACE) de acordo com o Programa Nacional de Controle da Dengue (PNCD) para a realização das ações de controle do mosquito Aedes aegypti, conforme manual do MS.</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Disponibilizar uniformes e Equipamento de Proteção Individual para os ACE em campo</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Vacinar contra hepatite B a população &lt; de 01 ano (95% de cobertura)</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Vacinar com tríplice viral a população de 01 ano (95% de cobertura)</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Vacinar com tetravalente a população &lt; de 01 ano (95% de cobertura)</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 xml:space="preserve">Realizar campanha de vacinação contra poliomielite na população &lt; de </w:t>
            </w:r>
            <w:proofErr w:type="gramStart"/>
            <w:r w:rsidRPr="001404CD">
              <w:rPr>
                <w:lang w:val="pt-BR"/>
              </w:rPr>
              <w:t>5</w:t>
            </w:r>
            <w:proofErr w:type="gramEnd"/>
            <w:r w:rsidRPr="001404CD">
              <w:rPr>
                <w:lang w:val="pt-BR"/>
              </w:rPr>
              <w:t xml:space="preserve"> anos (95% de cobertura)</w:t>
            </w:r>
          </w:p>
        </w:tc>
      </w:tr>
      <w:tr w:rsidR="008848F0" w:rsidRPr="00EC1B7A" w:rsidTr="00E40827">
        <w:trPr>
          <w:trHeight w:hRule="exact" w:val="345"/>
        </w:trPr>
        <w:tc>
          <w:tcPr>
            <w:tcW w:w="8681" w:type="dxa"/>
          </w:tcPr>
          <w:p w:rsidR="008848F0" w:rsidRPr="001404CD" w:rsidRDefault="008848F0" w:rsidP="008848F0">
            <w:pPr>
              <w:pStyle w:val="TableParagraph"/>
              <w:ind w:right="97"/>
              <w:jc w:val="both"/>
              <w:rPr>
                <w:lang w:val="pt-BR"/>
              </w:rPr>
            </w:pPr>
            <w:proofErr w:type="spellStart"/>
            <w:proofErr w:type="gramStart"/>
            <w:r w:rsidRPr="001404CD">
              <w:rPr>
                <w:lang w:val="pt-BR"/>
              </w:rPr>
              <w:t>nvestigar</w:t>
            </w:r>
            <w:proofErr w:type="spellEnd"/>
            <w:proofErr w:type="gramEnd"/>
            <w:r w:rsidRPr="001404CD">
              <w:rPr>
                <w:lang w:val="pt-BR"/>
              </w:rPr>
              <w:t xml:space="preserve"> e acompanhar 100% dos casos de eventos adversos à vacinação</w:t>
            </w:r>
          </w:p>
        </w:tc>
      </w:tr>
      <w:tr w:rsidR="008848F0" w:rsidRPr="00EC1B7A" w:rsidTr="000F3653">
        <w:trPr>
          <w:trHeight w:hRule="exact" w:val="548"/>
        </w:trPr>
        <w:tc>
          <w:tcPr>
            <w:tcW w:w="8681" w:type="dxa"/>
          </w:tcPr>
          <w:p w:rsidR="008848F0" w:rsidRPr="001404CD" w:rsidRDefault="008848F0" w:rsidP="00E40827">
            <w:pPr>
              <w:pStyle w:val="TableParagraph"/>
              <w:ind w:left="0" w:right="97"/>
              <w:jc w:val="both"/>
              <w:rPr>
                <w:lang w:val="pt-BR"/>
              </w:rPr>
            </w:pPr>
            <w:r w:rsidRPr="001404CD">
              <w:rPr>
                <w:lang w:val="pt-BR"/>
              </w:rPr>
              <w:t>Prover de computadores as salas de vacinas das Unidades de Saúde para instalação do Sistema de Informação do Programa Nacional de Vacinação (SI-PNI)</w:t>
            </w:r>
          </w:p>
        </w:tc>
      </w:tr>
      <w:tr w:rsidR="008848F0" w:rsidRPr="00EC1B7A" w:rsidTr="000F3653">
        <w:trPr>
          <w:trHeight w:hRule="exact" w:val="548"/>
        </w:trPr>
        <w:tc>
          <w:tcPr>
            <w:tcW w:w="8681" w:type="dxa"/>
          </w:tcPr>
          <w:p w:rsidR="008848F0" w:rsidRPr="001404CD" w:rsidRDefault="008848F0" w:rsidP="00E40827">
            <w:pPr>
              <w:spacing w:line="241" w:lineRule="exact"/>
              <w:rPr>
                <w:rFonts w:ascii="Arial" w:hAnsi="Arial" w:cs="Arial"/>
                <w:lang w:val="pt-BR"/>
              </w:rPr>
            </w:pPr>
            <w:r w:rsidRPr="001404CD">
              <w:rPr>
                <w:rFonts w:ascii="Arial" w:eastAsia="Arial" w:hAnsi="Arial" w:cs="Arial"/>
                <w:lang w:val="pt-BR"/>
              </w:rPr>
              <w:t>Cumprir o número de ciclos que atingiram mínimo de 80% de cobertura de imóveis visitados para controle vetorial da dengue</w:t>
            </w:r>
          </w:p>
        </w:tc>
      </w:tr>
      <w:tr w:rsidR="008848F0" w:rsidRPr="00EC1B7A" w:rsidTr="000F3653">
        <w:trPr>
          <w:trHeight w:hRule="exact" w:val="548"/>
        </w:trPr>
        <w:tc>
          <w:tcPr>
            <w:tcW w:w="8681" w:type="dxa"/>
          </w:tcPr>
          <w:p w:rsidR="008848F0" w:rsidRPr="001404CD" w:rsidRDefault="008848F0" w:rsidP="00E40827">
            <w:pPr>
              <w:spacing w:line="239" w:lineRule="exact"/>
              <w:rPr>
                <w:lang w:val="pt-BR"/>
              </w:rPr>
            </w:pPr>
            <w:r w:rsidRPr="001404CD">
              <w:rPr>
                <w:rFonts w:ascii="Arial" w:eastAsia="Arial" w:hAnsi="Arial" w:cs="Arial"/>
                <w:lang w:val="pt-BR"/>
              </w:rPr>
              <w:t>Conscientizar a população da importância de</w:t>
            </w:r>
            <w:proofErr w:type="gramStart"/>
            <w:r w:rsidRPr="001404CD">
              <w:rPr>
                <w:rFonts w:ascii="Arial" w:eastAsia="Arial" w:hAnsi="Arial" w:cs="Arial"/>
                <w:lang w:val="pt-BR"/>
              </w:rPr>
              <w:t xml:space="preserve">  </w:t>
            </w:r>
            <w:proofErr w:type="gramEnd"/>
            <w:r w:rsidRPr="001404CD">
              <w:rPr>
                <w:rFonts w:ascii="Arial" w:eastAsia="Arial" w:hAnsi="Arial" w:cs="Arial"/>
                <w:lang w:val="pt-BR"/>
              </w:rPr>
              <w:t>combate ao Vetor Aedes através da parceria com a</w:t>
            </w:r>
            <w:r w:rsidR="00E40827">
              <w:rPr>
                <w:rFonts w:ascii="Arial" w:eastAsia="Arial" w:hAnsi="Arial" w:cs="Arial"/>
                <w:lang w:val="pt-BR"/>
              </w:rPr>
              <w:t xml:space="preserve"> </w:t>
            </w:r>
            <w:r w:rsidRPr="001404CD">
              <w:rPr>
                <w:lang w:val="pt-BR"/>
              </w:rPr>
              <w:t>rede de ensino do município</w:t>
            </w:r>
          </w:p>
        </w:tc>
      </w:tr>
      <w:tr w:rsidR="008848F0" w:rsidRPr="00EC1B7A" w:rsidTr="00E40827">
        <w:trPr>
          <w:trHeight w:hRule="exact" w:val="367"/>
        </w:trPr>
        <w:tc>
          <w:tcPr>
            <w:tcW w:w="8681" w:type="dxa"/>
          </w:tcPr>
          <w:p w:rsidR="008848F0" w:rsidRPr="001404CD" w:rsidRDefault="008848F0" w:rsidP="00E40827">
            <w:pPr>
              <w:spacing w:line="242" w:lineRule="exact"/>
              <w:rPr>
                <w:rFonts w:ascii="Arial" w:hAnsi="Arial" w:cs="Arial"/>
                <w:lang w:val="pt-BR"/>
              </w:rPr>
            </w:pPr>
            <w:r w:rsidRPr="001404CD">
              <w:rPr>
                <w:rFonts w:ascii="Arial" w:eastAsia="Arial" w:hAnsi="Arial" w:cs="Arial"/>
                <w:lang w:val="pt-BR"/>
              </w:rPr>
              <w:t>Investigar todos os óbitos de mulheres em idade fértil</w:t>
            </w:r>
          </w:p>
        </w:tc>
      </w:tr>
      <w:tr w:rsidR="008848F0" w:rsidRPr="00EC1B7A" w:rsidTr="000F3653">
        <w:trPr>
          <w:trHeight w:hRule="exact" w:val="548"/>
        </w:trPr>
        <w:tc>
          <w:tcPr>
            <w:tcW w:w="8681" w:type="dxa"/>
          </w:tcPr>
          <w:p w:rsidR="008848F0" w:rsidRPr="001404CD" w:rsidRDefault="008848F0" w:rsidP="00E40827">
            <w:pPr>
              <w:spacing w:line="242" w:lineRule="exact"/>
              <w:rPr>
                <w:rFonts w:ascii="Arial" w:hAnsi="Arial" w:cs="Arial"/>
                <w:lang w:val="pt-BR"/>
              </w:rPr>
            </w:pPr>
            <w:r w:rsidRPr="001404CD">
              <w:rPr>
                <w:rFonts w:ascii="Arial" w:eastAsia="Arial" w:hAnsi="Arial" w:cs="Arial"/>
                <w:lang w:val="pt-BR"/>
              </w:rPr>
              <w:t>Notificar e encerrar casos de doenças de notificação compulsória imediata (</w:t>
            </w:r>
            <w:proofErr w:type="spellStart"/>
            <w:r w:rsidRPr="001404CD">
              <w:rPr>
                <w:rFonts w:ascii="Arial" w:eastAsia="Arial" w:hAnsi="Arial" w:cs="Arial"/>
                <w:lang w:val="pt-BR"/>
              </w:rPr>
              <w:t>dnci</w:t>
            </w:r>
            <w:proofErr w:type="spellEnd"/>
            <w:r w:rsidRPr="001404CD">
              <w:rPr>
                <w:rFonts w:ascii="Arial" w:eastAsia="Arial" w:hAnsi="Arial" w:cs="Arial"/>
                <w:lang w:val="pt-BR"/>
              </w:rPr>
              <w:t>) em até 60 dias após notificação</w:t>
            </w:r>
          </w:p>
        </w:tc>
      </w:tr>
      <w:tr w:rsidR="008848F0" w:rsidRPr="00EC1B7A" w:rsidTr="00E40827">
        <w:trPr>
          <w:trHeight w:hRule="exact" w:val="310"/>
        </w:trPr>
        <w:tc>
          <w:tcPr>
            <w:tcW w:w="8681" w:type="dxa"/>
          </w:tcPr>
          <w:p w:rsidR="008848F0" w:rsidRPr="001404CD" w:rsidRDefault="008848F0" w:rsidP="00E40827">
            <w:pPr>
              <w:spacing w:line="240" w:lineRule="exact"/>
              <w:rPr>
                <w:lang w:val="pt-BR"/>
              </w:rPr>
            </w:pPr>
            <w:r w:rsidRPr="001404CD">
              <w:rPr>
                <w:rFonts w:ascii="Arial" w:eastAsia="Arial" w:hAnsi="Arial" w:cs="Arial"/>
                <w:lang w:val="pt-BR"/>
              </w:rPr>
              <w:t>Realizar teste rápido de sífilis em</w:t>
            </w:r>
            <w:r w:rsidR="00E40827">
              <w:rPr>
                <w:rFonts w:ascii="Arial" w:eastAsia="Arial" w:hAnsi="Arial" w:cs="Arial"/>
                <w:lang w:val="pt-BR"/>
              </w:rPr>
              <w:t xml:space="preserve"> </w:t>
            </w:r>
            <w:r w:rsidRPr="001404CD">
              <w:rPr>
                <w:lang w:val="pt-BR"/>
              </w:rPr>
              <w:t>Gestantes</w:t>
            </w:r>
          </w:p>
        </w:tc>
      </w:tr>
      <w:tr w:rsidR="008848F0" w:rsidRPr="00EC1B7A" w:rsidTr="000F3653">
        <w:trPr>
          <w:trHeight w:hRule="exact" w:val="548"/>
        </w:trPr>
        <w:tc>
          <w:tcPr>
            <w:tcW w:w="8681" w:type="dxa"/>
          </w:tcPr>
          <w:p w:rsidR="008848F0" w:rsidRPr="001404CD" w:rsidRDefault="008848F0" w:rsidP="008848F0">
            <w:pPr>
              <w:pStyle w:val="Default"/>
              <w:jc w:val="both"/>
              <w:rPr>
                <w:rFonts w:ascii="Arial" w:hAnsi="Arial" w:cs="Arial"/>
                <w:color w:val="auto"/>
                <w:sz w:val="22"/>
                <w:szCs w:val="22"/>
                <w:lang w:val="pt-BR"/>
              </w:rPr>
            </w:pPr>
            <w:r w:rsidRPr="001404CD">
              <w:rPr>
                <w:rFonts w:ascii="Arial" w:hAnsi="Arial" w:cs="Arial"/>
                <w:color w:val="auto"/>
                <w:sz w:val="22"/>
                <w:szCs w:val="22"/>
                <w:lang w:val="pt-BR"/>
              </w:rPr>
              <w:t>Manter negativa a taxa de letalidade da dengue.</w:t>
            </w:r>
          </w:p>
        </w:tc>
      </w:tr>
    </w:tbl>
    <w:p w:rsidR="006C5459" w:rsidRPr="00EC1B7A" w:rsidRDefault="006C5459" w:rsidP="006C5459">
      <w:pPr>
        <w:rPr>
          <w:rFonts w:ascii="Arial" w:hAnsi="Arial" w:cs="Arial"/>
        </w:rPr>
      </w:pPr>
    </w:p>
    <w:p w:rsidR="006C5459" w:rsidRPr="007D0D1D" w:rsidRDefault="006C5459" w:rsidP="006C5459">
      <w:pPr>
        <w:jc w:val="both"/>
        <w:rPr>
          <w:rFonts w:ascii="Arial" w:hAnsi="Arial" w:cs="Arial"/>
          <w:sz w:val="24"/>
          <w:szCs w:val="24"/>
        </w:rPr>
      </w:pPr>
    </w:p>
    <w:p w:rsidR="00662D59" w:rsidRPr="007C6152" w:rsidRDefault="00662D59">
      <w:pPr>
        <w:pStyle w:val="Ttulo2"/>
        <w:spacing w:before="161"/>
        <w:ind w:left="1089"/>
        <w:rPr>
          <w:lang w:val="pt-BR"/>
        </w:rPr>
      </w:pPr>
    </w:p>
    <w:p w:rsidR="00662D59" w:rsidRPr="007C6152" w:rsidRDefault="00662D59">
      <w:pPr>
        <w:pStyle w:val="Ttulo2"/>
        <w:spacing w:before="161"/>
        <w:ind w:left="1089"/>
        <w:rPr>
          <w:lang w:val="pt-BR"/>
        </w:rPr>
      </w:pPr>
    </w:p>
    <w:p w:rsidR="00662D59" w:rsidRPr="007C6152" w:rsidRDefault="00662D59">
      <w:pPr>
        <w:pStyle w:val="Ttulo2"/>
        <w:spacing w:before="161"/>
        <w:ind w:left="1089"/>
        <w:rPr>
          <w:lang w:val="pt-BR"/>
        </w:rPr>
      </w:pPr>
    </w:p>
    <w:p w:rsidR="00662D59" w:rsidRDefault="006C5459">
      <w:pPr>
        <w:spacing w:line="360" w:lineRule="auto"/>
        <w:ind w:left="7"/>
        <w:jc w:val="both"/>
        <w:rPr>
          <w:rFonts w:ascii="Arial" w:eastAsia="Arial" w:hAnsi="Arial" w:cs="Arial"/>
          <w:sz w:val="24"/>
          <w:szCs w:val="24"/>
        </w:rPr>
      </w:pPr>
      <w:r>
        <w:rPr>
          <w:rFonts w:ascii="Arial" w:eastAsia="Arial" w:hAnsi="Arial" w:cs="Arial"/>
          <w:b/>
          <w:sz w:val="24"/>
          <w:szCs w:val="24"/>
        </w:rPr>
        <w:lastRenderedPageBreak/>
        <w:t>4. - CONSIDERAÇÕES FINAIS:</w:t>
      </w:r>
    </w:p>
    <w:p w:rsidR="00662D59" w:rsidRDefault="00662D59">
      <w:pPr>
        <w:spacing w:line="360" w:lineRule="auto"/>
        <w:jc w:val="both"/>
        <w:rPr>
          <w:rFonts w:ascii="Arial" w:eastAsia="Arial" w:hAnsi="Arial" w:cs="Arial"/>
          <w:sz w:val="24"/>
          <w:szCs w:val="24"/>
        </w:rPr>
      </w:pPr>
    </w:p>
    <w:p w:rsidR="00662D59" w:rsidRDefault="006C5459">
      <w:pPr>
        <w:spacing w:line="360" w:lineRule="auto"/>
        <w:ind w:left="7" w:firstLine="713"/>
        <w:jc w:val="both"/>
        <w:rPr>
          <w:rFonts w:ascii="Arial" w:eastAsia="Arial" w:hAnsi="Arial" w:cs="Arial"/>
          <w:sz w:val="24"/>
          <w:szCs w:val="24"/>
        </w:rPr>
      </w:pPr>
      <w:r>
        <w:rPr>
          <w:rFonts w:ascii="Arial" w:eastAsia="Arial" w:hAnsi="Arial" w:cs="Arial"/>
          <w:sz w:val="24"/>
          <w:szCs w:val="24"/>
        </w:rPr>
        <w:t>A X conferência Municipal de Saúde ocorreu de forma democrática e contou com a participação de todos os seguimentos presentes no Município. Foi uma oportunidade de discutir, tirar dúvidas e propor novas estratégias para melhoria dos serviços do SUS. A Sociedade Civil compreendeu seu verdadeiro papel e sua importância nesse cenário.</w:t>
      </w:r>
    </w:p>
    <w:p w:rsidR="00662D59" w:rsidRDefault="00662D59">
      <w:pPr>
        <w:spacing w:line="360" w:lineRule="auto"/>
        <w:ind w:left="7"/>
        <w:jc w:val="both"/>
        <w:rPr>
          <w:rFonts w:ascii="Arial" w:eastAsia="Arial" w:hAnsi="Arial" w:cs="Arial"/>
          <w:b/>
        </w:rPr>
      </w:pPr>
    </w:p>
    <w:p w:rsidR="00662D59" w:rsidRDefault="006C5459">
      <w:pPr>
        <w:spacing w:line="360" w:lineRule="auto"/>
        <w:ind w:left="7"/>
        <w:jc w:val="both"/>
        <w:rPr>
          <w:rFonts w:ascii="Arial" w:eastAsia="Arial" w:hAnsi="Arial" w:cs="Arial"/>
          <w:b/>
        </w:rPr>
      </w:pPr>
      <w:r>
        <w:rPr>
          <w:rFonts w:ascii="Arial" w:eastAsia="Arial" w:hAnsi="Arial" w:cs="Arial"/>
          <w:b/>
        </w:rPr>
        <w:t>5. - ANEXOS:</w:t>
      </w:r>
    </w:p>
    <w:p w:rsidR="00662D59" w:rsidRDefault="00662D59">
      <w:pPr>
        <w:spacing w:line="360" w:lineRule="auto"/>
        <w:ind w:left="7"/>
        <w:jc w:val="both"/>
        <w:rPr>
          <w:rFonts w:ascii="Arial" w:eastAsia="Arial" w:hAnsi="Arial" w:cs="Arial"/>
        </w:rPr>
      </w:pPr>
    </w:p>
    <w:p w:rsidR="00662D59"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Pr>
          <w:rFonts w:ascii="Arial" w:eastAsia="Arial" w:hAnsi="Arial" w:cs="Arial"/>
          <w:color w:val="000000"/>
          <w:sz w:val="24"/>
          <w:szCs w:val="24"/>
        </w:rPr>
        <w:t>Decreto do Prefeito;</w:t>
      </w:r>
    </w:p>
    <w:p w:rsidR="00662D59"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Pr>
          <w:rFonts w:ascii="Arial" w:eastAsia="Arial" w:hAnsi="Arial" w:cs="Arial"/>
          <w:color w:val="000000"/>
          <w:sz w:val="24"/>
          <w:szCs w:val="24"/>
        </w:rPr>
        <w:t>Portarias nº</w:t>
      </w:r>
      <w:r w:rsidR="007C6152">
        <w:rPr>
          <w:rFonts w:ascii="Arial" w:eastAsia="Arial" w:hAnsi="Arial" w:cs="Arial"/>
          <w:color w:val="000000"/>
          <w:sz w:val="24"/>
          <w:szCs w:val="24"/>
        </w:rPr>
        <w:t xml:space="preserve"> </w:t>
      </w:r>
      <w:r w:rsidR="00E33F34">
        <w:rPr>
          <w:rFonts w:ascii="Arial" w:eastAsia="Arial" w:hAnsi="Arial" w:cs="Arial"/>
          <w:color w:val="000000"/>
          <w:sz w:val="24"/>
          <w:szCs w:val="24"/>
        </w:rPr>
        <w:t xml:space="preserve">01/2018 </w:t>
      </w:r>
      <w:r>
        <w:rPr>
          <w:rFonts w:ascii="Arial" w:eastAsia="Arial" w:hAnsi="Arial" w:cs="Arial"/>
          <w:color w:val="000000"/>
          <w:sz w:val="24"/>
          <w:szCs w:val="24"/>
        </w:rPr>
        <w:t xml:space="preserve">(Nomeou a Comissão Organizadora) e </w:t>
      </w:r>
      <w:r w:rsidR="00E33F34">
        <w:rPr>
          <w:rFonts w:ascii="Arial" w:eastAsia="Arial" w:hAnsi="Arial" w:cs="Arial"/>
          <w:color w:val="000000"/>
          <w:sz w:val="24"/>
          <w:szCs w:val="24"/>
        </w:rPr>
        <w:t>02/2018</w:t>
      </w:r>
      <w:r>
        <w:rPr>
          <w:rFonts w:ascii="Arial" w:eastAsia="Arial" w:hAnsi="Arial" w:cs="Arial"/>
          <w:color w:val="000000"/>
          <w:sz w:val="24"/>
          <w:szCs w:val="24"/>
        </w:rPr>
        <w:t xml:space="preserve"> (Estabeleceu as datas das </w:t>
      </w:r>
      <w:proofErr w:type="spellStart"/>
      <w:r>
        <w:rPr>
          <w:rFonts w:ascii="Arial" w:eastAsia="Arial" w:hAnsi="Arial" w:cs="Arial"/>
          <w:color w:val="000000"/>
          <w:sz w:val="24"/>
          <w:szCs w:val="24"/>
        </w:rPr>
        <w:t>Pré</w:t>
      </w:r>
      <w:proofErr w:type="spellEnd"/>
      <w:r>
        <w:rPr>
          <w:rFonts w:ascii="Arial" w:eastAsia="Arial" w:hAnsi="Arial" w:cs="Arial"/>
          <w:color w:val="000000"/>
          <w:sz w:val="24"/>
          <w:szCs w:val="24"/>
        </w:rPr>
        <w:t>-Conferências de Saúde);</w:t>
      </w:r>
    </w:p>
    <w:p w:rsidR="00662D59" w:rsidRPr="00E33F34" w:rsidRDefault="006C5459">
      <w:pPr>
        <w:numPr>
          <w:ilvl w:val="0"/>
          <w:numId w:val="5"/>
        </w:numPr>
        <w:pBdr>
          <w:top w:val="nil"/>
          <w:left w:val="nil"/>
          <w:bottom w:val="nil"/>
          <w:right w:val="nil"/>
          <w:between w:val="nil"/>
        </w:pBdr>
        <w:spacing w:line="360" w:lineRule="auto"/>
        <w:contextualSpacing/>
        <w:jc w:val="both"/>
        <w:rPr>
          <w:color w:val="000000"/>
          <w:sz w:val="24"/>
          <w:szCs w:val="24"/>
          <w:highlight w:val="yellow"/>
        </w:rPr>
      </w:pPr>
      <w:r w:rsidRPr="00E33F34">
        <w:rPr>
          <w:rFonts w:ascii="Arial" w:eastAsia="Arial" w:hAnsi="Arial" w:cs="Arial"/>
          <w:color w:val="000000"/>
          <w:sz w:val="24"/>
          <w:szCs w:val="24"/>
          <w:highlight w:val="yellow"/>
        </w:rPr>
        <w:t xml:space="preserve">Ata da Reunião </w:t>
      </w:r>
      <w:r w:rsidR="007C6152">
        <w:rPr>
          <w:rFonts w:ascii="Arial" w:eastAsia="Arial" w:hAnsi="Arial" w:cs="Arial"/>
          <w:color w:val="000000"/>
          <w:sz w:val="24"/>
          <w:szCs w:val="24"/>
          <w:highlight w:val="yellow"/>
        </w:rPr>
        <w:t xml:space="preserve">das </w:t>
      </w:r>
      <w:proofErr w:type="spellStart"/>
      <w:r w:rsidR="007C6152">
        <w:rPr>
          <w:rFonts w:ascii="Arial" w:eastAsia="Arial" w:hAnsi="Arial" w:cs="Arial"/>
          <w:color w:val="000000"/>
          <w:sz w:val="24"/>
          <w:szCs w:val="24"/>
          <w:highlight w:val="yellow"/>
        </w:rPr>
        <w:t>Pré</w:t>
      </w:r>
      <w:proofErr w:type="spellEnd"/>
      <w:r w:rsidR="007C6152">
        <w:rPr>
          <w:rFonts w:ascii="Arial" w:eastAsia="Arial" w:hAnsi="Arial" w:cs="Arial"/>
          <w:color w:val="000000"/>
          <w:sz w:val="24"/>
          <w:szCs w:val="24"/>
          <w:highlight w:val="yellow"/>
        </w:rPr>
        <w:t xml:space="preserve">-Conferências de Saúde </w:t>
      </w:r>
      <w:r w:rsidRPr="00E33F34">
        <w:rPr>
          <w:rFonts w:ascii="Arial" w:eastAsia="Arial" w:hAnsi="Arial" w:cs="Arial"/>
          <w:color w:val="000000"/>
          <w:sz w:val="24"/>
          <w:szCs w:val="24"/>
          <w:highlight w:val="yellow"/>
        </w:rPr>
        <w:t xml:space="preserve">com </w:t>
      </w:r>
      <w:r w:rsidR="007C6152">
        <w:rPr>
          <w:rFonts w:ascii="Arial" w:eastAsia="Arial" w:hAnsi="Arial" w:cs="Arial"/>
          <w:color w:val="000000"/>
          <w:sz w:val="24"/>
          <w:szCs w:val="24"/>
          <w:highlight w:val="yellow"/>
        </w:rPr>
        <w:t>as Enfermeiras Gerentes das Unidades Básicas de Saúde</w:t>
      </w:r>
    </w:p>
    <w:p w:rsidR="00662D59" w:rsidRDefault="006C5459">
      <w:pPr>
        <w:numPr>
          <w:ilvl w:val="0"/>
          <w:numId w:val="5"/>
        </w:numPr>
        <w:tabs>
          <w:tab w:val="left" w:pos="167"/>
        </w:tabs>
        <w:spacing w:line="360" w:lineRule="auto"/>
        <w:jc w:val="both"/>
        <w:rPr>
          <w:b/>
          <w:sz w:val="24"/>
          <w:szCs w:val="24"/>
        </w:rPr>
      </w:pPr>
      <w:r>
        <w:rPr>
          <w:rFonts w:ascii="Arial" w:eastAsia="Arial" w:hAnsi="Arial" w:cs="Arial"/>
          <w:sz w:val="24"/>
          <w:szCs w:val="24"/>
        </w:rPr>
        <w:t>Regimento Interno da Conferência;</w:t>
      </w:r>
    </w:p>
    <w:p w:rsidR="00662D59" w:rsidRPr="007C6152"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sidRPr="007C6152">
        <w:rPr>
          <w:rFonts w:ascii="Arial" w:eastAsia="Arial" w:hAnsi="Arial" w:cs="Arial"/>
          <w:color w:val="000000"/>
          <w:sz w:val="24"/>
          <w:szCs w:val="24"/>
        </w:rPr>
        <w:t>Programação da Conferência;</w:t>
      </w:r>
    </w:p>
    <w:p w:rsidR="00662D59" w:rsidRPr="007C6152"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sidRPr="007C6152">
        <w:rPr>
          <w:rFonts w:ascii="Arial" w:eastAsia="Arial" w:hAnsi="Arial" w:cs="Arial"/>
          <w:color w:val="000000"/>
          <w:sz w:val="24"/>
          <w:szCs w:val="24"/>
        </w:rPr>
        <w:t>Lista de Delegados;</w:t>
      </w:r>
    </w:p>
    <w:p w:rsidR="006674B3" w:rsidRPr="006674B3" w:rsidRDefault="006674B3">
      <w:pPr>
        <w:numPr>
          <w:ilvl w:val="0"/>
          <w:numId w:val="5"/>
        </w:numPr>
        <w:pBdr>
          <w:top w:val="nil"/>
          <w:left w:val="nil"/>
          <w:bottom w:val="nil"/>
          <w:right w:val="nil"/>
          <w:between w:val="nil"/>
        </w:pBdr>
        <w:spacing w:line="360" w:lineRule="auto"/>
        <w:contextualSpacing/>
        <w:jc w:val="both"/>
        <w:rPr>
          <w:rFonts w:ascii="Arial" w:hAnsi="Arial" w:cs="Arial"/>
          <w:color w:val="000000"/>
          <w:sz w:val="24"/>
          <w:szCs w:val="24"/>
        </w:rPr>
      </w:pPr>
      <w:r w:rsidRPr="006674B3">
        <w:rPr>
          <w:rFonts w:ascii="Arial" w:hAnsi="Arial" w:cs="Arial"/>
          <w:color w:val="000000"/>
          <w:sz w:val="24"/>
          <w:szCs w:val="24"/>
        </w:rPr>
        <w:t xml:space="preserve">Ofícios Expedidos </w:t>
      </w:r>
    </w:p>
    <w:p w:rsidR="00662D59" w:rsidRPr="00581D21"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Pr>
          <w:rFonts w:ascii="Arial" w:eastAsia="Arial" w:hAnsi="Arial" w:cs="Arial"/>
          <w:color w:val="000000"/>
          <w:sz w:val="24"/>
          <w:szCs w:val="24"/>
        </w:rPr>
        <w:t>Frequência da Conferência;</w:t>
      </w:r>
    </w:p>
    <w:p w:rsidR="00581D21" w:rsidRPr="00581D21" w:rsidRDefault="00581D21">
      <w:pPr>
        <w:numPr>
          <w:ilvl w:val="0"/>
          <w:numId w:val="5"/>
        </w:numPr>
        <w:pBdr>
          <w:top w:val="nil"/>
          <w:left w:val="nil"/>
          <w:bottom w:val="nil"/>
          <w:right w:val="nil"/>
          <w:between w:val="nil"/>
        </w:pBdr>
        <w:spacing w:line="360" w:lineRule="auto"/>
        <w:contextualSpacing/>
        <w:jc w:val="both"/>
        <w:rPr>
          <w:rFonts w:ascii="Arial" w:hAnsi="Arial" w:cs="Arial"/>
          <w:color w:val="000000"/>
          <w:sz w:val="24"/>
          <w:szCs w:val="24"/>
        </w:rPr>
      </w:pPr>
      <w:r w:rsidRPr="00581D21">
        <w:rPr>
          <w:rFonts w:ascii="Arial" w:hAnsi="Arial" w:cs="Arial"/>
          <w:color w:val="000000"/>
          <w:sz w:val="24"/>
          <w:szCs w:val="24"/>
        </w:rPr>
        <w:t xml:space="preserve">Fichas de inscrições </w:t>
      </w:r>
    </w:p>
    <w:p w:rsidR="00662D59" w:rsidRDefault="006C5459">
      <w:pPr>
        <w:numPr>
          <w:ilvl w:val="0"/>
          <w:numId w:val="5"/>
        </w:numPr>
        <w:pBdr>
          <w:top w:val="nil"/>
          <w:left w:val="nil"/>
          <w:bottom w:val="nil"/>
          <w:right w:val="nil"/>
          <w:between w:val="nil"/>
        </w:pBdr>
        <w:spacing w:line="360" w:lineRule="auto"/>
        <w:contextualSpacing/>
        <w:jc w:val="both"/>
        <w:rPr>
          <w:color w:val="000000"/>
          <w:sz w:val="24"/>
          <w:szCs w:val="24"/>
        </w:rPr>
      </w:pPr>
      <w:r>
        <w:rPr>
          <w:rFonts w:ascii="Arial" w:eastAsia="Arial" w:hAnsi="Arial" w:cs="Arial"/>
          <w:color w:val="000000"/>
          <w:sz w:val="24"/>
          <w:szCs w:val="24"/>
        </w:rPr>
        <w:t>Fotos da Conferência.</w:t>
      </w: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rPr>
      </w:pPr>
    </w:p>
    <w:p w:rsidR="00662D59" w:rsidRDefault="00662D59">
      <w:pPr>
        <w:tabs>
          <w:tab w:val="left" w:pos="167"/>
        </w:tabs>
        <w:spacing w:line="360" w:lineRule="auto"/>
        <w:jc w:val="both"/>
        <w:rPr>
          <w:rFonts w:ascii="Arial" w:eastAsia="Arial" w:hAnsi="Arial" w:cs="Arial"/>
          <w:b/>
          <w:sz w:val="44"/>
          <w:szCs w:val="44"/>
        </w:rPr>
      </w:pPr>
    </w:p>
    <w:p w:rsidR="007C6152" w:rsidRDefault="007C6152">
      <w:pPr>
        <w:tabs>
          <w:tab w:val="left" w:pos="167"/>
        </w:tabs>
        <w:spacing w:line="360" w:lineRule="auto"/>
        <w:jc w:val="both"/>
        <w:rPr>
          <w:rFonts w:ascii="Arial" w:eastAsia="Arial" w:hAnsi="Arial" w:cs="Arial"/>
          <w:b/>
          <w:sz w:val="44"/>
          <w:szCs w:val="44"/>
        </w:rPr>
      </w:pPr>
    </w:p>
    <w:p w:rsidR="007C6152" w:rsidRDefault="007C6152">
      <w:pPr>
        <w:tabs>
          <w:tab w:val="left" w:pos="167"/>
        </w:tabs>
        <w:spacing w:line="360" w:lineRule="auto"/>
        <w:jc w:val="both"/>
        <w:rPr>
          <w:rFonts w:ascii="Arial" w:eastAsia="Arial" w:hAnsi="Arial" w:cs="Arial"/>
          <w:b/>
          <w:sz w:val="44"/>
          <w:szCs w:val="44"/>
        </w:rPr>
      </w:pPr>
    </w:p>
    <w:p w:rsidR="00662D59" w:rsidRDefault="00662D59" w:rsidP="007C6152">
      <w:pPr>
        <w:tabs>
          <w:tab w:val="left" w:pos="167"/>
        </w:tabs>
        <w:spacing w:line="360" w:lineRule="auto"/>
        <w:jc w:val="center"/>
        <w:rPr>
          <w:rFonts w:ascii="Arial" w:eastAsia="Arial" w:hAnsi="Arial" w:cs="Arial"/>
          <w:b/>
          <w:sz w:val="44"/>
          <w:szCs w:val="44"/>
        </w:rPr>
      </w:pPr>
    </w:p>
    <w:p w:rsidR="00662D59" w:rsidRDefault="006C5459" w:rsidP="007C6152">
      <w:pPr>
        <w:tabs>
          <w:tab w:val="left" w:pos="167"/>
        </w:tabs>
        <w:spacing w:line="360" w:lineRule="auto"/>
        <w:jc w:val="center"/>
        <w:rPr>
          <w:rFonts w:ascii="Arial" w:eastAsia="Arial" w:hAnsi="Arial" w:cs="Arial"/>
          <w:b/>
          <w:sz w:val="24"/>
          <w:szCs w:val="24"/>
        </w:rPr>
      </w:pPr>
      <w:r>
        <w:rPr>
          <w:rFonts w:ascii="Arial" w:eastAsia="Arial" w:hAnsi="Arial" w:cs="Arial"/>
          <w:b/>
          <w:sz w:val="44"/>
          <w:szCs w:val="44"/>
        </w:rPr>
        <w:t>ANEXOS</w:t>
      </w:r>
      <w:bookmarkStart w:id="5" w:name="_GoBack"/>
      <w:bookmarkEnd w:id="5"/>
    </w:p>
    <w:p w:rsidR="00662D59" w:rsidRDefault="00662D59">
      <w:pPr>
        <w:spacing w:line="360" w:lineRule="auto"/>
        <w:ind w:left="7"/>
        <w:jc w:val="both"/>
        <w:rPr>
          <w:rFonts w:ascii="Arial" w:eastAsia="Arial" w:hAnsi="Arial" w:cs="Arial"/>
          <w:b/>
          <w:sz w:val="24"/>
          <w:szCs w:val="24"/>
        </w:rPr>
      </w:pPr>
    </w:p>
    <w:p w:rsidR="00662D59" w:rsidRDefault="00662D59">
      <w:pPr>
        <w:spacing w:line="360" w:lineRule="auto"/>
        <w:ind w:left="7"/>
        <w:jc w:val="both"/>
        <w:rPr>
          <w:rFonts w:ascii="Arial" w:eastAsia="Arial" w:hAnsi="Arial" w:cs="Arial"/>
          <w:b/>
          <w:sz w:val="24"/>
          <w:szCs w:val="24"/>
        </w:rPr>
      </w:pPr>
    </w:p>
    <w:p w:rsidR="00662D59" w:rsidRDefault="00662D59">
      <w:pPr>
        <w:spacing w:line="360" w:lineRule="auto"/>
        <w:ind w:left="7"/>
        <w:jc w:val="both"/>
        <w:rPr>
          <w:rFonts w:ascii="Arial" w:eastAsia="Arial" w:hAnsi="Arial" w:cs="Arial"/>
          <w:b/>
          <w:sz w:val="24"/>
          <w:szCs w:val="24"/>
        </w:rPr>
      </w:pPr>
    </w:p>
    <w:sectPr w:rsidR="00662D59">
      <w:pgSz w:w="11900" w:h="16840"/>
      <w:pgMar w:top="1440" w:right="1127" w:bottom="851" w:left="140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B8" w:rsidRDefault="00375894">
      <w:r>
        <w:separator/>
      </w:r>
    </w:p>
  </w:endnote>
  <w:endnote w:type="continuationSeparator" w:id="0">
    <w:p w:rsidR="001669B8" w:rsidRDefault="0037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High Tower Text">
    <w:altName w:val="High Tower Text"/>
    <w:panose1 w:val="0204050205050603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ajan Pro">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B8" w:rsidRDefault="00375894">
      <w:r>
        <w:separator/>
      </w:r>
    </w:p>
  </w:footnote>
  <w:footnote w:type="continuationSeparator" w:id="0">
    <w:p w:rsidR="001669B8" w:rsidRDefault="00375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6A" w:rsidRDefault="006C5459" w:rsidP="00EC1B7A">
    <w:pPr>
      <w:rPr>
        <w:rFonts w:ascii="Arial" w:hAnsi="Arial" w:cs="Arial"/>
        <w:b/>
        <w:sz w:val="24"/>
        <w:szCs w:val="24"/>
      </w:rPr>
    </w:pPr>
    <w:r>
      <w:rPr>
        <w:rFonts w:ascii="Arial" w:hAnsi="Arial" w:cs="Arial"/>
        <w:b/>
        <w:sz w:val="24"/>
        <w:szCs w:val="24"/>
      </w:rPr>
      <w:t xml:space="preserve">                  </w:t>
    </w:r>
  </w:p>
  <w:p w:rsidR="0028256A" w:rsidRDefault="007C6152" w:rsidP="00EC1B7A">
    <w:pPr>
      <w:ind w:left="-567"/>
      <w:rPr>
        <w:rFonts w:ascii="Arial" w:hAnsi="Arial" w:cs="Arial"/>
        <w:b/>
        <w:sz w:val="24"/>
        <w:szCs w:val="24"/>
      </w:rPr>
    </w:pPr>
  </w:p>
  <w:p w:rsidR="0028256A" w:rsidRDefault="007C61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7CD"/>
    <w:multiLevelType w:val="multilevel"/>
    <w:tmpl w:val="F41221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363528"/>
    <w:multiLevelType w:val="hybridMultilevel"/>
    <w:tmpl w:val="DE948DC6"/>
    <w:lvl w:ilvl="0" w:tplc="85FE00FE">
      <w:numFmt w:val="bullet"/>
      <w:lvlText w:val=""/>
      <w:lvlJc w:val="left"/>
      <w:pPr>
        <w:ind w:left="841" w:hanging="353"/>
      </w:pPr>
      <w:rPr>
        <w:rFonts w:ascii="Wingdings" w:eastAsia="Wingdings" w:hAnsi="Wingdings" w:cs="Wingdings" w:hint="default"/>
        <w:w w:val="99"/>
        <w:sz w:val="24"/>
        <w:szCs w:val="24"/>
      </w:rPr>
    </w:lvl>
    <w:lvl w:ilvl="1" w:tplc="7716295E">
      <w:numFmt w:val="bullet"/>
      <w:lvlText w:val=""/>
      <w:lvlJc w:val="left"/>
      <w:pPr>
        <w:ind w:left="941" w:hanging="353"/>
      </w:pPr>
      <w:rPr>
        <w:rFonts w:ascii="Wingdings" w:eastAsia="Wingdings" w:hAnsi="Wingdings" w:cs="Wingdings" w:hint="default"/>
        <w:w w:val="99"/>
        <w:sz w:val="24"/>
        <w:szCs w:val="24"/>
      </w:rPr>
    </w:lvl>
    <w:lvl w:ilvl="2" w:tplc="4BD22FD0">
      <w:numFmt w:val="bullet"/>
      <w:lvlText w:val=""/>
      <w:lvlJc w:val="left"/>
      <w:pPr>
        <w:ind w:left="1277" w:hanging="360"/>
      </w:pPr>
      <w:rPr>
        <w:rFonts w:ascii="Wingdings" w:eastAsia="Wingdings" w:hAnsi="Wingdings" w:cs="Wingdings" w:hint="default"/>
        <w:w w:val="99"/>
        <w:sz w:val="24"/>
        <w:szCs w:val="24"/>
      </w:rPr>
    </w:lvl>
    <w:lvl w:ilvl="3" w:tplc="9216DBC6">
      <w:numFmt w:val="bullet"/>
      <w:lvlText w:val=""/>
      <w:lvlJc w:val="left"/>
      <w:pPr>
        <w:ind w:left="1829" w:hanging="360"/>
      </w:pPr>
      <w:rPr>
        <w:rFonts w:ascii="Wingdings" w:eastAsia="Wingdings" w:hAnsi="Wingdings" w:cs="Wingdings" w:hint="default"/>
        <w:w w:val="99"/>
        <w:sz w:val="24"/>
        <w:szCs w:val="24"/>
      </w:rPr>
    </w:lvl>
    <w:lvl w:ilvl="4" w:tplc="FEB86EC8">
      <w:numFmt w:val="bullet"/>
      <w:lvlText w:val="•"/>
      <w:lvlJc w:val="left"/>
      <w:pPr>
        <w:ind w:left="2940" w:hanging="360"/>
      </w:pPr>
      <w:rPr>
        <w:rFonts w:hint="default"/>
      </w:rPr>
    </w:lvl>
    <w:lvl w:ilvl="5" w:tplc="58FE7082">
      <w:numFmt w:val="bullet"/>
      <w:lvlText w:val="•"/>
      <w:lvlJc w:val="left"/>
      <w:pPr>
        <w:ind w:left="4060" w:hanging="360"/>
      </w:pPr>
      <w:rPr>
        <w:rFonts w:hint="default"/>
      </w:rPr>
    </w:lvl>
    <w:lvl w:ilvl="6" w:tplc="AC8879DA">
      <w:numFmt w:val="bullet"/>
      <w:lvlText w:val="•"/>
      <w:lvlJc w:val="left"/>
      <w:pPr>
        <w:ind w:left="5180" w:hanging="360"/>
      </w:pPr>
      <w:rPr>
        <w:rFonts w:hint="default"/>
      </w:rPr>
    </w:lvl>
    <w:lvl w:ilvl="7" w:tplc="2CF40F72">
      <w:numFmt w:val="bullet"/>
      <w:lvlText w:val="•"/>
      <w:lvlJc w:val="left"/>
      <w:pPr>
        <w:ind w:left="6300" w:hanging="360"/>
      </w:pPr>
      <w:rPr>
        <w:rFonts w:hint="default"/>
      </w:rPr>
    </w:lvl>
    <w:lvl w:ilvl="8" w:tplc="C9D0BFC6">
      <w:numFmt w:val="bullet"/>
      <w:lvlText w:val="•"/>
      <w:lvlJc w:val="left"/>
      <w:pPr>
        <w:ind w:left="7420" w:hanging="360"/>
      </w:pPr>
      <w:rPr>
        <w:rFonts w:hint="default"/>
      </w:rPr>
    </w:lvl>
  </w:abstractNum>
  <w:abstractNum w:abstractNumId="2">
    <w:nsid w:val="2ADB60CC"/>
    <w:multiLevelType w:val="multilevel"/>
    <w:tmpl w:val="8CAC2B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785014"/>
    <w:multiLevelType w:val="multilevel"/>
    <w:tmpl w:val="953CBD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BE2690"/>
    <w:multiLevelType w:val="multilevel"/>
    <w:tmpl w:val="2E26F1A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64073D8D"/>
    <w:multiLevelType w:val="multilevel"/>
    <w:tmpl w:val="176289D8"/>
    <w:lvl w:ilvl="0">
      <w:start w:val="1"/>
      <w:numFmt w:val="bullet"/>
      <w:lvlText w:val="❖"/>
      <w:lvlJc w:val="left"/>
      <w:pPr>
        <w:ind w:left="727" w:hanging="360"/>
      </w:pPr>
      <w:rPr>
        <w:rFonts w:ascii="Noto Sans Symbols" w:eastAsia="Noto Sans Symbols" w:hAnsi="Noto Sans Symbols" w:cs="Noto Sans Symbols"/>
      </w:rPr>
    </w:lvl>
    <w:lvl w:ilvl="1">
      <w:start w:val="1"/>
      <w:numFmt w:val="bullet"/>
      <w:lvlText w:val="o"/>
      <w:lvlJc w:val="left"/>
      <w:pPr>
        <w:ind w:left="1447" w:hanging="360"/>
      </w:pPr>
      <w:rPr>
        <w:rFonts w:ascii="Courier New" w:eastAsia="Courier New" w:hAnsi="Courier New" w:cs="Courier New"/>
      </w:rPr>
    </w:lvl>
    <w:lvl w:ilvl="2">
      <w:start w:val="1"/>
      <w:numFmt w:val="bullet"/>
      <w:lvlText w:val="▪"/>
      <w:lvlJc w:val="left"/>
      <w:pPr>
        <w:ind w:left="2167" w:hanging="360"/>
      </w:pPr>
      <w:rPr>
        <w:rFonts w:ascii="Noto Sans Symbols" w:eastAsia="Noto Sans Symbols" w:hAnsi="Noto Sans Symbols" w:cs="Noto Sans Symbols"/>
      </w:rPr>
    </w:lvl>
    <w:lvl w:ilvl="3">
      <w:start w:val="1"/>
      <w:numFmt w:val="bullet"/>
      <w:lvlText w:val="●"/>
      <w:lvlJc w:val="left"/>
      <w:pPr>
        <w:ind w:left="2887" w:hanging="360"/>
      </w:pPr>
      <w:rPr>
        <w:rFonts w:ascii="Noto Sans Symbols" w:eastAsia="Noto Sans Symbols" w:hAnsi="Noto Sans Symbols" w:cs="Noto Sans Symbols"/>
      </w:rPr>
    </w:lvl>
    <w:lvl w:ilvl="4">
      <w:start w:val="1"/>
      <w:numFmt w:val="bullet"/>
      <w:lvlText w:val="o"/>
      <w:lvlJc w:val="left"/>
      <w:pPr>
        <w:ind w:left="3607" w:hanging="360"/>
      </w:pPr>
      <w:rPr>
        <w:rFonts w:ascii="Courier New" w:eastAsia="Courier New" w:hAnsi="Courier New" w:cs="Courier New"/>
      </w:rPr>
    </w:lvl>
    <w:lvl w:ilvl="5">
      <w:start w:val="1"/>
      <w:numFmt w:val="bullet"/>
      <w:lvlText w:val="▪"/>
      <w:lvlJc w:val="left"/>
      <w:pPr>
        <w:ind w:left="4327" w:hanging="360"/>
      </w:pPr>
      <w:rPr>
        <w:rFonts w:ascii="Noto Sans Symbols" w:eastAsia="Noto Sans Symbols" w:hAnsi="Noto Sans Symbols" w:cs="Noto Sans Symbols"/>
      </w:rPr>
    </w:lvl>
    <w:lvl w:ilvl="6">
      <w:start w:val="1"/>
      <w:numFmt w:val="bullet"/>
      <w:lvlText w:val="●"/>
      <w:lvlJc w:val="left"/>
      <w:pPr>
        <w:ind w:left="5047" w:hanging="360"/>
      </w:pPr>
      <w:rPr>
        <w:rFonts w:ascii="Noto Sans Symbols" w:eastAsia="Noto Sans Symbols" w:hAnsi="Noto Sans Symbols" w:cs="Noto Sans Symbols"/>
      </w:rPr>
    </w:lvl>
    <w:lvl w:ilvl="7">
      <w:start w:val="1"/>
      <w:numFmt w:val="bullet"/>
      <w:lvlText w:val="o"/>
      <w:lvlJc w:val="left"/>
      <w:pPr>
        <w:ind w:left="5767" w:hanging="360"/>
      </w:pPr>
      <w:rPr>
        <w:rFonts w:ascii="Courier New" w:eastAsia="Courier New" w:hAnsi="Courier New" w:cs="Courier New"/>
      </w:rPr>
    </w:lvl>
    <w:lvl w:ilvl="8">
      <w:start w:val="1"/>
      <w:numFmt w:val="bullet"/>
      <w:lvlText w:val="▪"/>
      <w:lvlJc w:val="left"/>
      <w:pPr>
        <w:ind w:left="6487" w:hanging="360"/>
      </w:pPr>
      <w:rPr>
        <w:rFonts w:ascii="Noto Sans Symbols" w:eastAsia="Noto Sans Symbols" w:hAnsi="Noto Sans Symbols" w:cs="Noto Sans Symbols"/>
      </w:rPr>
    </w:lvl>
  </w:abstractNum>
  <w:abstractNum w:abstractNumId="6">
    <w:nsid w:val="6EAB6E8D"/>
    <w:multiLevelType w:val="hybridMultilevel"/>
    <w:tmpl w:val="D0BEB164"/>
    <w:lvl w:ilvl="0" w:tplc="B7B2CC32">
      <w:numFmt w:val="bullet"/>
      <w:lvlText w:val=""/>
      <w:lvlJc w:val="left"/>
      <w:pPr>
        <w:ind w:left="1041" w:hanging="353"/>
      </w:pPr>
      <w:rPr>
        <w:rFonts w:ascii="Wingdings" w:eastAsia="Wingdings" w:hAnsi="Wingdings" w:cs="Wingdings" w:hint="default"/>
        <w:w w:val="99"/>
        <w:sz w:val="24"/>
        <w:szCs w:val="24"/>
      </w:rPr>
    </w:lvl>
    <w:lvl w:ilvl="1" w:tplc="4DB81618">
      <w:numFmt w:val="bullet"/>
      <w:lvlText w:val=""/>
      <w:lvlJc w:val="left"/>
      <w:pPr>
        <w:ind w:left="1497" w:hanging="360"/>
      </w:pPr>
      <w:rPr>
        <w:rFonts w:ascii="Wingdings" w:eastAsia="Wingdings" w:hAnsi="Wingdings" w:cs="Wingdings" w:hint="default"/>
        <w:w w:val="99"/>
        <w:sz w:val="24"/>
        <w:szCs w:val="24"/>
      </w:rPr>
    </w:lvl>
    <w:lvl w:ilvl="2" w:tplc="F7EE30F6">
      <w:numFmt w:val="bullet"/>
      <w:lvlText w:val="•"/>
      <w:lvlJc w:val="left"/>
      <w:pPr>
        <w:ind w:left="2411" w:hanging="360"/>
      </w:pPr>
      <w:rPr>
        <w:rFonts w:hint="default"/>
      </w:rPr>
    </w:lvl>
    <w:lvl w:ilvl="3" w:tplc="C3820BD2">
      <w:numFmt w:val="bullet"/>
      <w:lvlText w:val="•"/>
      <w:lvlJc w:val="left"/>
      <w:pPr>
        <w:ind w:left="3322" w:hanging="360"/>
      </w:pPr>
      <w:rPr>
        <w:rFonts w:hint="default"/>
      </w:rPr>
    </w:lvl>
    <w:lvl w:ilvl="4" w:tplc="F40E7360">
      <w:numFmt w:val="bullet"/>
      <w:lvlText w:val="•"/>
      <w:lvlJc w:val="left"/>
      <w:pPr>
        <w:ind w:left="4233" w:hanging="360"/>
      </w:pPr>
      <w:rPr>
        <w:rFonts w:hint="default"/>
      </w:rPr>
    </w:lvl>
    <w:lvl w:ilvl="5" w:tplc="B47A3EF8">
      <w:numFmt w:val="bullet"/>
      <w:lvlText w:val="•"/>
      <w:lvlJc w:val="left"/>
      <w:pPr>
        <w:ind w:left="5144" w:hanging="360"/>
      </w:pPr>
      <w:rPr>
        <w:rFonts w:hint="default"/>
      </w:rPr>
    </w:lvl>
    <w:lvl w:ilvl="6" w:tplc="1942517E">
      <w:numFmt w:val="bullet"/>
      <w:lvlText w:val="•"/>
      <w:lvlJc w:val="left"/>
      <w:pPr>
        <w:ind w:left="6055" w:hanging="360"/>
      </w:pPr>
      <w:rPr>
        <w:rFonts w:hint="default"/>
      </w:rPr>
    </w:lvl>
    <w:lvl w:ilvl="7" w:tplc="D04CB266">
      <w:numFmt w:val="bullet"/>
      <w:lvlText w:val="•"/>
      <w:lvlJc w:val="left"/>
      <w:pPr>
        <w:ind w:left="6966" w:hanging="360"/>
      </w:pPr>
      <w:rPr>
        <w:rFonts w:hint="default"/>
      </w:rPr>
    </w:lvl>
    <w:lvl w:ilvl="8" w:tplc="64EE7800">
      <w:numFmt w:val="bullet"/>
      <w:lvlText w:val="•"/>
      <w:lvlJc w:val="left"/>
      <w:pPr>
        <w:ind w:left="7877" w:hanging="36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62D59"/>
    <w:rsid w:val="001669B8"/>
    <w:rsid w:val="00375894"/>
    <w:rsid w:val="003E1DE2"/>
    <w:rsid w:val="003E277F"/>
    <w:rsid w:val="00581D21"/>
    <w:rsid w:val="00662D59"/>
    <w:rsid w:val="006674B3"/>
    <w:rsid w:val="006C5459"/>
    <w:rsid w:val="007C6152"/>
    <w:rsid w:val="008848F0"/>
    <w:rsid w:val="009E3937"/>
    <w:rsid w:val="00E33F34"/>
    <w:rsid w:val="00E40827"/>
    <w:rsid w:val="00F538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A4"/>
  </w:style>
  <w:style w:type="paragraph" w:styleId="Ttulo1">
    <w:name w:val="heading 1"/>
    <w:basedOn w:val="Normal"/>
    <w:link w:val="Ttulo1Char"/>
    <w:uiPriority w:val="1"/>
    <w:qFormat/>
    <w:rsid w:val="00E6057F"/>
    <w:pPr>
      <w:widowControl w:val="0"/>
      <w:ind w:left="821"/>
      <w:outlineLvl w:val="0"/>
    </w:pPr>
    <w:rPr>
      <w:rFonts w:ascii="Arial" w:eastAsia="Arial" w:hAnsi="Arial" w:cs="Arial"/>
      <w:b/>
      <w:bCs/>
      <w:sz w:val="24"/>
      <w:szCs w:val="24"/>
      <w:lang w:val="en-US" w:eastAsia="en-US"/>
    </w:rPr>
  </w:style>
  <w:style w:type="paragraph" w:styleId="Ttulo2">
    <w:name w:val="heading 2"/>
    <w:basedOn w:val="Normal"/>
    <w:link w:val="Ttulo2Char"/>
    <w:uiPriority w:val="1"/>
    <w:qFormat/>
    <w:rsid w:val="00E6057F"/>
    <w:pPr>
      <w:widowControl w:val="0"/>
      <w:ind w:left="1060"/>
      <w:outlineLvl w:val="1"/>
    </w:pPr>
    <w:rPr>
      <w:rFonts w:ascii="Arial" w:eastAsia="Arial" w:hAnsi="Arial" w:cs="Arial"/>
      <w:sz w:val="24"/>
      <w:szCs w:val="24"/>
      <w:lang w:val="en-US"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widowControl w:val="0"/>
      <w:ind w:left="40"/>
      <w:outlineLvl w:val="3"/>
    </w:pPr>
    <w:rPr>
      <w:rFonts w:ascii="High Tower Text" w:eastAsia="High Tower Text" w:hAnsi="High Tower Text" w:cs="High Tower Text"/>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4D5BDC"/>
    <w:rPr>
      <w:color w:val="0000FF"/>
      <w:u w:val="single"/>
    </w:rPr>
  </w:style>
  <w:style w:type="paragraph" w:styleId="Textodebalo">
    <w:name w:val="Balloon Text"/>
    <w:basedOn w:val="Normal"/>
    <w:link w:val="TextodebaloChar"/>
    <w:uiPriority w:val="99"/>
    <w:semiHidden/>
    <w:unhideWhenUsed/>
    <w:rsid w:val="00ED5A86"/>
    <w:rPr>
      <w:rFonts w:ascii="Tahoma" w:hAnsi="Tahoma" w:cs="Tahoma"/>
      <w:sz w:val="16"/>
      <w:szCs w:val="16"/>
    </w:rPr>
  </w:style>
  <w:style w:type="character" w:customStyle="1" w:styleId="TextodebaloChar">
    <w:name w:val="Texto de balão Char"/>
    <w:basedOn w:val="Fontepargpadro"/>
    <w:link w:val="Textodebalo"/>
    <w:uiPriority w:val="99"/>
    <w:semiHidden/>
    <w:rsid w:val="00ED5A86"/>
    <w:rPr>
      <w:rFonts w:ascii="Tahoma" w:hAnsi="Tahoma" w:cs="Tahoma"/>
      <w:sz w:val="16"/>
      <w:szCs w:val="16"/>
    </w:rPr>
  </w:style>
  <w:style w:type="paragraph" w:styleId="PargrafodaLista">
    <w:name w:val="List Paragraph"/>
    <w:basedOn w:val="Normal"/>
    <w:uiPriority w:val="1"/>
    <w:qFormat/>
    <w:rsid w:val="00ED5A86"/>
    <w:pPr>
      <w:ind w:left="720"/>
      <w:contextualSpacing/>
    </w:pPr>
  </w:style>
  <w:style w:type="paragraph" w:styleId="Corpodetexto">
    <w:name w:val="Body Text"/>
    <w:basedOn w:val="Normal"/>
    <w:link w:val="CorpodetextoChar"/>
    <w:uiPriority w:val="1"/>
    <w:qFormat/>
    <w:rsid w:val="00ED5A86"/>
    <w:pPr>
      <w:widowControl w:val="0"/>
    </w:pPr>
    <w:rPr>
      <w:rFonts w:ascii="Century" w:eastAsia="Century" w:hAnsi="Century" w:cs="Century"/>
      <w:sz w:val="24"/>
      <w:szCs w:val="24"/>
      <w:lang w:val="en-US" w:eastAsia="en-US"/>
    </w:rPr>
  </w:style>
  <w:style w:type="character" w:customStyle="1" w:styleId="CorpodetextoChar">
    <w:name w:val="Corpo de texto Char"/>
    <w:basedOn w:val="Fontepargpadro"/>
    <w:link w:val="Corpodetexto"/>
    <w:uiPriority w:val="1"/>
    <w:rsid w:val="00ED5A86"/>
    <w:rPr>
      <w:rFonts w:ascii="Century" w:eastAsia="Century" w:hAnsi="Century" w:cs="Century"/>
      <w:sz w:val="24"/>
      <w:szCs w:val="24"/>
      <w:lang w:val="en-US" w:eastAsia="en-US"/>
    </w:rPr>
  </w:style>
  <w:style w:type="paragraph" w:customStyle="1" w:styleId="Ttulo41">
    <w:name w:val="Título 41"/>
    <w:basedOn w:val="Normal"/>
    <w:uiPriority w:val="1"/>
    <w:qFormat/>
    <w:rsid w:val="00ED5A86"/>
    <w:pPr>
      <w:widowControl w:val="0"/>
      <w:ind w:left="40"/>
      <w:outlineLvl w:val="4"/>
    </w:pPr>
    <w:rPr>
      <w:rFonts w:ascii="High Tower Text" w:eastAsia="High Tower Text" w:hAnsi="High Tower Text" w:cs="High Tower Text"/>
      <w:sz w:val="28"/>
      <w:szCs w:val="28"/>
      <w:lang w:val="en-US" w:eastAsia="en-US"/>
    </w:rPr>
  </w:style>
  <w:style w:type="character" w:customStyle="1" w:styleId="Ttulo1Char">
    <w:name w:val="Título 1 Char"/>
    <w:basedOn w:val="Fontepargpadro"/>
    <w:link w:val="Ttulo1"/>
    <w:uiPriority w:val="1"/>
    <w:rsid w:val="00E6057F"/>
    <w:rPr>
      <w:rFonts w:ascii="Arial" w:eastAsia="Arial" w:hAnsi="Arial" w:cs="Arial"/>
      <w:b/>
      <w:bCs/>
      <w:sz w:val="24"/>
      <w:szCs w:val="24"/>
      <w:lang w:val="en-US" w:eastAsia="en-US"/>
    </w:rPr>
  </w:style>
  <w:style w:type="character" w:customStyle="1" w:styleId="Ttulo2Char">
    <w:name w:val="Título 2 Char"/>
    <w:basedOn w:val="Fontepargpadro"/>
    <w:link w:val="Ttulo2"/>
    <w:uiPriority w:val="1"/>
    <w:rsid w:val="00E6057F"/>
    <w:rPr>
      <w:rFonts w:ascii="Arial" w:eastAsia="Arial" w:hAnsi="Arial" w:cs="Arial"/>
      <w:sz w:val="24"/>
      <w:szCs w:val="24"/>
      <w:lang w:val="en-US" w:eastAsia="en-US"/>
    </w:rPr>
  </w:style>
  <w:style w:type="table" w:customStyle="1" w:styleId="TableNormal0">
    <w:name w:val="Table Normal"/>
    <w:uiPriority w:val="2"/>
    <w:semiHidden/>
    <w:unhideWhenUsed/>
    <w:qFormat/>
    <w:rsid w:val="00E6057F"/>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57F"/>
    <w:pPr>
      <w:widowControl w:val="0"/>
      <w:ind w:left="95" w:right="113"/>
    </w:pPr>
    <w:rPr>
      <w:rFonts w:ascii="Arial" w:eastAsia="Arial" w:hAnsi="Arial" w:cs="Arial"/>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3E1DE2"/>
    <w:rPr>
      <w:rFonts w:asciiTheme="minorHAnsi" w:eastAsiaTheme="minorHAnsi" w:hAnsiTheme="minorHAnsi" w:cstheme="minorBidi"/>
      <w:lang w:eastAsia="en-US"/>
    </w:rPr>
  </w:style>
  <w:style w:type="paragraph" w:styleId="Cabealho">
    <w:name w:val="header"/>
    <w:basedOn w:val="Normal"/>
    <w:link w:val="CabealhoChar"/>
    <w:rsid w:val="006C5459"/>
    <w:pPr>
      <w:tabs>
        <w:tab w:val="center" w:pos="4419"/>
        <w:tab w:val="right" w:pos="8838"/>
      </w:tabs>
    </w:pPr>
    <w:rPr>
      <w:sz w:val="24"/>
      <w:szCs w:val="24"/>
    </w:rPr>
  </w:style>
  <w:style w:type="character" w:customStyle="1" w:styleId="CabealhoChar">
    <w:name w:val="Cabeçalho Char"/>
    <w:basedOn w:val="Fontepargpadro"/>
    <w:link w:val="Cabealho"/>
    <w:rsid w:val="006C5459"/>
    <w:rPr>
      <w:sz w:val="24"/>
      <w:szCs w:val="24"/>
    </w:rPr>
  </w:style>
  <w:style w:type="paragraph" w:customStyle="1" w:styleId="Default">
    <w:name w:val="Default"/>
    <w:rsid w:val="006C5459"/>
    <w:pPr>
      <w:autoSpaceDE w:val="0"/>
      <w:autoSpaceDN w:val="0"/>
      <w:adjustRightInd w:val="0"/>
    </w:pPr>
    <w:rPr>
      <w:rFonts w:ascii="Calibri" w:eastAsiaTheme="minorHAnsi" w:hAnsi="Calibri" w:cs="Calibri"/>
      <w:color w:val="000000"/>
      <w:sz w:val="24"/>
      <w:szCs w:val="24"/>
      <w:lang w:val="pt-PT" w:eastAsia="en-US"/>
    </w:rPr>
  </w:style>
  <w:style w:type="character" w:customStyle="1" w:styleId="apple-converted-space">
    <w:name w:val="apple-converted-space"/>
    <w:rsid w:val="006C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3A4"/>
  </w:style>
  <w:style w:type="paragraph" w:styleId="Ttulo1">
    <w:name w:val="heading 1"/>
    <w:basedOn w:val="Normal"/>
    <w:link w:val="Ttulo1Char"/>
    <w:uiPriority w:val="1"/>
    <w:qFormat/>
    <w:rsid w:val="00E6057F"/>
    <w:pPr>
      <w:widowControl w:val="0"/>
      <w:ind w:left="821"/>
      <w:outlineLvl w:val="0"/>
    </w:pPr>
    <w:rPr>
      <w:rFonts w:ascii="Arial" w:eastAsia="Arial" w:hAnsi="Arial" w:cs="Arial"/>
      <w:b/>
      <w:bCs/>
      <w:sz w:val="24"/>
      <w:szCs w:val="24"/>
      <w:lang w:val="en-US" w:eastAsia="en-US"/>
    </w:rPr>
  </w:style>
  <w:style w:type="paragraph" w:styleId="Ttulo2">
    <w:name w:val="heading 2"/>
    <w:basedOn w:val="Normal"/>
    <w:link w:val="Ttulo2Char"/>
    <w:uiPriority w:val="1"/>
    <w:qFormat/>
    <w:rsid w:val="00E6057F"/>
    <w:pPr>
      <w:widowControl w:val="0"/>
      <w:ind w:left="1060"/>
      <w:outlineLvl w:val="1"/>
    </w:pPr>
    <w:rPr>
      <w:rFonts w:ascii="Arial" w:eastAsia="Arial" w:hAnsi="Arial" w:cs="Arial"/>
      <w:sz w:val="24"/>
      <w:szCs w:val="24"/>
      <w:lang w:val="en-US"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widowControl w:val="0"/>
      <w:ind w:left="40"/>
      <w:outlineLvl w:val="3"/>
    </w:pPr>
    <w:rPr>
      <w:rFonts w:ascii="High Tower Text" w:eastAsia="High Tower Text" w:hAnsi="High Tower Text" w:cs="High Tower Text"/>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4D5BDC"/>
    <w:rPr>
      <w:color w:val="0000FF"/>
      <w:u w:val="single"/>
    </w:rPr>
  </w:style>
  <w:style w:type="paragraph" w:styleId="Textodebalo">
    <w:name w:val="Balloon Text"/>
    <w:basedOn w:val="Normal"/>
    <w:link w:val="TextodebaloChar"/>
    <w:uiPriority w:val="99"/>
    <w:semiHidden/>
    <w:unhideWhenUsed/>
    <w:rsid w:val="00ED5A86"/>
    <w:rPr>
      <w:rFonts w:ascii="Tahoma" w:hAnsi="Tahoma" w:cs="Tahoma"/>
      <w:sz w:val="16"/>
      <w:szCs w:val="16"/>
    </w:rPr>
  </w:style>
  <w:style w:type="character" w:customStyle="1" w:styleId="TextodebaloChar">
    <w:name w:val="Texto de balão Char"/>
    <w:basedOn w:val="Fontepargpadro"/>
    <w:link w:val="Textodebalo"/>
    <w:uiPriority w:val="99"/>
    <w:semiHidden/>
    <w:rsid w:val="00ED5A86"/>
    <w:rPr>
      <w:rFonts w:ascii="Tahoma" w:hAnsi="Tahoma" w:cs="Tahoma"/>
      <w:sz w:val="16"/>
      <w:szCs w:val="16"/>
    </w:rPr>
  </w:style>
  <w:style w:type="paragraph" w:styleId="PargrafodaLista">
    <w:name w:val="List Paragraph"/>
    <w:basedOn w:val="Normal"/>
    <w:uiPriority w:val="1"/>
    <w:qFormat/>
    <w:rsid w:val="00ED5A86"/>
    <w:pPr>
      <w:ind w:left="720"/>
      <w:contextualSpacing/>
    </w:pPr>
  </w:style>
  <w:style w:type="paragraph" w:styleId="Corpodetexto">
    <w:name w:val="Body Text"/>
    <w:basedOn w:val="Normal"/>
    <w:link w:val="CorpodetextoChar"/>
    <w:uiPriority w:val="1"/>
    <w:qFormat/>
    <w:rsid w:val="00ED5A86"/>
    <w:pPr>
      <w:widowControl w:val="0"/>
    </w:pPr>
    <w:rPr>
      <w:rFonts w:ascii="Century" w:eastAsia="Century" w:hAnsi="Century" w:cs="Century"/>
      <w:sz w:val="24"/>
      <w:szCs w:val="24"/>
      <w:lang w:val="en-US" w:eastAsia="en-US"/>
    </w:rPr>
  </w:style>
  <w:style w:type="character" w:customStyle="1" w:styleId="CorpodetextoChar">
    <w:name w:val="Corpo de texto Char"/>
    <w:basedOn w:val="Fontepargpadro"/>
    <w:link w:val="Corpodetexto"/>
    <w:uiPriority w:val="1"/>
    <w:rsid w:val="00ED5A86"/>
    <w:rPr>
      <w:rFonts w:ascii="Century" w:eastAsia="Century" w:hAnsi="Century" w:cs="Century"/>
      <w:sz w:val="24"/>
      <w:szCs w:val="24"/>
      <w:lang w:val="en-US" w:eastAsia="en-US"/>
    </w:rPr>
  </w:style>
  <w:style w:type="paragraph" w:customStyle="1" w:styleId="Ttulo41">
    <w:name w:val="Título 41"/>
    <w:basedOn w:val="Normal"/>
    <w:uiPriority w:val="1"/>
    <w:qFormat/>
    <w:rsid w:val="00ED5A86"/>
    <w:pPr>
      <w:widowControl w:val="0"/>
      <w:ind w:left="40"/>
      <w:outlineLvl w:val="4"/>
    </w:pPr>
    <w:rPr>
      <w:rFonts w:ascii="High Tower Text" w:eastAsia="High Tower Text" w:hAnsi="High Tower Text" w:cs="High Tower Text"/>
      <w:sz w:val="28"/>
      <w:szCs w:val="28"/>
      <w:lang w:val="en-US" w:eastAsia="en-US"/>
    </w:rPr>
  </w:style>
  <w:style w:type="character" w:customStyle="1" w:styleId="Ttulo1Char">
    <w:name w:val="Título 1 Char"/>
    <w:basedOn w:val="Fontepargpadro"/>
    <w:link w:val="Ttulo1"/>
    <w:uiPriority w:val="1"/>
    <w:rsid w:val="00E6057F"/>
    <w:rPr>
      <w:rFonts w:ascii="Arial" w:eastAsia="Arial" w:hAnsi="Arial" w:cs="Arial"/>
      <w:b/>
      <w:bCs/>
      <w:sz w:val="24"/>
      <w:szCs w:val="24"/>
      <w:lang w:val="en-US" w:eastAsia="en-US"/>
    </w:rPr>
  </w:style>
  <w:style w:type="character" w:customStyle="1" w:styleId="Ttulo2Char">
    <w:name w:val="Título 2 Char"/>
    <w:basedOn w:val="Fontepargpadro"/>
    <w:link w:val="Ttulo2"/>
    <w:uiPriority w:val="1"/>
    <w:rsid w:val="00E6057F"/>
    <w:rPr>
      <w:rFonts w:ascii="Arial" w:eastAsia="Arial" w:hAnsi="Arial" w:cs="Arial"/>
      <w:sz w:val="24"/>
      <w:szCs w:val="24"/>
      <w:lang w:val="en-US" w:eastAsia="en-US"/>
    </w:rPr>
  </w:style>
  <w:style w:type="table" w:customStyle="1" w:styleId="TableNormal0">
    <w:name w:val="Table Normal"/>
    <w:uiPriority w:val="2"/>
    <w:semiHidden/>
    <w:unhideWhenUsed/>
    <w:qFormat/>
    <w:rsid w:val="00E6057F"/>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57F"/>
    <w:pPr>
      <w:widowControl w:val="0"/>
      <w:ind w:left="95" w:right="113"/>
    </w:pPr>
    <w:rPr>
      <w:rFonts w:ascii="Arial" w:eastAsia="Arial" w:hAnsi="Arial" w:cs="Arial"/>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3E1DE2"/>
    <w:rPr>
      <w:rFonts w:asciiTheme="minorHAnsi" w:eastAsiaTheme="minorHAnsi" w:hAnsiTheme="minorHAnsi" w:cstheme="minorBidi"/>
      <w:lang w:eastAsia="en-US"/>
    </w:rPr>
  </w:style>
  <w:style w:type="paragraph" w:styleId="Cabealho">
    <w:name w:val="header"/>
    <w:basedOn w:val="Normal"/>
    <w:link w:val="CabealhoChar"/>
    <w:rsid w:val="006C5459"/>
    <w:pPr>
      <w:tabs>
        <w:tab w:val="center" w:pos="4419"/>
        <w:tab w:val="right" w:pos="8838"/>
      </w:tabs>
    </w:pPr>
    <w:rPr>
      <w:sz w:val="24"/>
      <w:szCs w:val="24"/>
    </w:rPr>
  </w:style>
  <w:style w:type="character" w:customStyle="1" w:styleId="CabealhoChar">
    <w:name w:val="Cabeçalho Char"/>
    <w:basedOn w:val="Fontepargpadro"/>
    <w:link w:val="Cabealho"/>
    <w:rsid w:val="006C5459"/>
    <w:rPr>
      <w:sz w:val="24"/>
      <w:szCs w:val="24"/>
    </w:rPr>
  </w:style>
  <w:style w:type="paragraph" w:customStyle="1" w:styleId="Default">
    <w:name w:val="Default"/>
    <w:rsid w:val="006C5459"/>
    <w:pPr>
      <w:autoSpaceDE w:val="0"/>
      <w:autoSpaceDN w:val="0"/>
      <w:adjustRightInd w:val="0"/>
    </w:pPr>
    <w:rPr>
      <w:rFonts w:ascii="Calibri" w:eastAsiaTheme="minorHAnsi" w:hAnsi="Calibri" w:cs="Calibri"/>
      <w:color w:val="000000"/>
      <w:sz w:val="24"/>
      <w:szCs w:val="24"/>
      <w:lang w:val="pt-PT" w:eastAsia="en-US"/>
    </w:rPr>
  </w:style>
  <w:style w:type="character" w:customStyle="1" w:styleId="apple-converted-space">
    <w:name w:val="apple-converted-space"/>
    <w:rsid w:val="006C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uprontuario.net/atencao-basica-ate-onde-vai-o-seu-alca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euprontuario.net/atencao-basica-solucao-85-dos-problemas-s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E910-0CE3-494A-8730-D4AEFCB8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6390</Words>
  <Characters>34511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saude</cp:lastModifiedBy>
  <cp:revision>8</cp:revision>
  <dcterms:created xsi:type="dcterms:W3CDTF">2018-11-03T19:27:00Z</dcterms:created>
  <dcterms:modified xsi:type="dcterms:W3CDTF">2018-11-11T21:22:00Z</dcterms:modified>
</cp:coreProperties>
</file>